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221C1" w14:textId="77777777" w:rsidR="00F96088" w:rsidRDefault="00F96088" w:rsidP="002C7619">
      <w:pPr>
        <w:ind w:left="5245"/>
      </w:pPr>
      <w:r>
        <w:t>PATVIRTINTA</w:t>
      </w:r>
    </w:p>
    <w:p w14:paraId="1505CE0B" w14:textId="77777777" w:rsidR="00F96088" w:rsidRDefault="00F96088" w:rsidP="002C7619">
      <w:pPr>
        <w:ind w:left="5245"/>
      </w:pPr>
      <w:r>
        <w:t xml:space="preserve">Skuodo rajono savivaldybės tarybos </w:t>
      </w:r>
    </w:p>
    <w:p w14:paraId="1ABE492D" w14:textId="05478B76" w:rsidR="00F96088" w:rsidRDefault="00F96088" w:rsidP="002C7619">
      <w:pPr>
        <w:ind w:left="5245"/>
      </w:pPr>
      <w:r w:rsidRPr="00FD179E">
        <w:t xml:space="preserve">2020 m. birželio </w:t>
      </w:r>
      <w:r w:rsidR="00A34ECC">
        <w:t>25</w:t>
      </w:r>
      <w:r w:rsidR="00A34ECC" w:rsidRPr="00FD179E">
        <w:t xml:space="preserve"> </w:t>
      </w:r>
      <w:r w:rsidRPr="00FD179E">
        <w:t>d.</w:t>
      </w:r>
      <w:r>
        <w:t xml:space="preserve"> sprendimu </w:t>
      </w:r>
      <w:bookmarkStart w:id="0" w:name="SHOWS"/>
      <w:r>
        <w:t>Nr. T9-</w:t>
      </w:r>
      <w:bookmarkEnd w:id="0"/>
      <w:r w:rsidR="00B70C27">
        <w:t>143</w:t>
      </w:r>
    </w:p>
    <w:p w14:paraId="1109FA46" w14:textId="77777777" w:rsidR="00F96088" w:rsidRDefault="00F96088" w:rsidP="00F96088"/>
    <w:p w14:paraId="46D30860" w14:textId="77777777" w:rsidR="00F96088" w:rsidRPr="00A5560F" w:rsidRDefault="00F96088" w:rsidP="00F96088">
      <w:pPr>
        <w:rPr>
          <w:sz w:val="4"/>
          <w:szCs w:val="4"/>
        </w:rPr>
      </w:pPr>
    </w:p>
    <w:p w14:paraId="28F52684" w14:textId="77777777" w:rsidR="00F96088" w:rsidRPr="00F81990" w:rsidRDefault="00F96088" w:rsidP="00F96088">
      <w:pPr>
        <w:rPr>
          <w:sz w:val="4"/>
          <w:szCs w:val="4"/>
        </w:rPr>
      </w:pPr>
    </w:p>
    <w:p w14:paraId="5FD34F0C" w14:textId="77777777" w:rsidR="00F96088" w:rsidRDefault="00E90C88" w:rsidP="00E90C88">
      <w:pPr>
        <w:jc w:val="center"/>
      </w:pPr>
      <w:r w:rsidRPr="008C20A1">
        <w:rPr>
          <w:b/>
        </w:rPr>
        <w:t>DĖL SKUODO RAJONO VAIKŲ VASAROS POILSIO STOVYKLŲ IR KITŲ NEFORMALIOJO VAIKŲ ŠVIETIMO VEIKLŲ FINANSAVIMO IR ORGANIZAVIMO TVARKOS APRAŠO PATVIRTINIMO</w:t>
      </w:r>
    </w:p>
    <w:p w14:paraId="488C68EF" w14:textId="77777777" w:rsidR="00F96088" w:rsidRDefault="00F96088" w:rsidP="00F96088">
      <w:pPr>
        <w:jc w:val="center"/>
      </w:pPr>
    </w:p>
    <w:p w14:paraId="6BB119F4" w14:textId="77777777" w:rsidR="00F96088" w:rsidRDefault="00F96088" w:rsidP="00F96088">
      <w:pPr>
        <w:jc w:val="center"/>
      </w:pPr>
    </w:p>
    <w:p w14:paraId="61CF7D0B" w14:textId="77777777" w:rsidR="003F1E39" w:rsidRPr="009D73CA" w:rsidRDefault="003F1E39" w:rsidP="003F1E39">
      <w:pPr>
        <w:spacing w:line="0" w:lineRule="atLeast"/>
        <w:jc w:val="center"/>
        <w:outlineLvl w:val="6"/>
        <w:rPr>
          <w:b/>
        </w:rPr>
      </w:pPr>
      <w:r w:rsidRPr="009D73CA">
        <w:rPr>
          <w:b/>
        </w:rPr>
        <w:t>I SKYRIUS</w:t>
      </w:r>
    </w:p>
    <w:p w14:paraId="6FFCFF9C" w14:textId="77777777" w:rsidR="003F1E39" w:rsidRPr="009D73CA" w:rsidRDefault="003F1E39" w:rsidP="003F1E39">
      <w:pPr>
        <w:spacing w:line="0" w:lineRule="atLeast"/>
        <w:jc w:val="center"/>
        <w:outlineLvl w:val="6"/>
        <w:rPr>
          <w:b/>
        </w:rPr>
      </w:pPr>
      <w:r w:rsidRPr="009D73CA">
        <w:rPr>
          <w:b/>
        </w:rPr>
        <w:t>BENDROSIOS NUOSTATOS</w:t>
      </w:r>
    </w:p>
    <w:p w14:paraId="57E70419" w14:textId="77777777" w:rsidR="003F1E39" w:rsidRPr="009D73CA" w:rsidRDefault="003F1E39" w:rsidP="003F1E39">
      <w:pPr>
        <w:ind w:right="179"/>
        <w:jc w:val="both"/>
        <w:rPr>
          <w:szCs w:val="20"/>
        </w:rPr>
      </w:pPr>
    </w:p>
    <w:p w14:paraId="549519CF"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 Vaikų vasaros stovyklų ir kitų neformaliojo vaikų švietimo veiklų finansavimo ir organizavimo tvarkos aprašas (toliau – aprašas) nustato vaikų vasaros stovyklų ir neformaliojo vaikų švietimo programų (toliau – programų) finansavimo konkurso organizavimo, paraiškų vertinimo, lėšų skyrimo ir atsiskaitymo už skirtas lėšas tvarką.</w:t>
      </w:r>
    </w:p>
    <w:p w14:paraId="770BF529"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2. Vadovaujantis aprašu atrinktos programos finansuojamos iš Lietuvos Respublikos švietimo, mokslo ir sporto ministerijos  lėšų.</w:t>
      </w:r>
    </w:p>
    <w:p w14:paraId="20C9135E"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3. Programoms finansuoti organizuojamas Vaikų vasaros stovyklų ir neformaliojo vaikų švietimo veiklų finansavimo atrankos konkursas (toliau – konkursas).</w:t>
      </w:r>
    </w:p>
    <w:p w14:paraId="5CF8BF29" w14:textId="77777777" w:rsidR="003F1E39" w:rsidRPr="009D73CA" w:rsidRDefault="003F1E39" w:rsidP="003F1E39">
      <w:pPr>
        <w:ind w:firstLine="1259"/>
        <w:jc w:val="both"/>
        <w:rPr>
          <w:szCs w:val="20"/>
        </w:rPr>
      </w:pPr>
      <w:r w:rsidRPr="009D73CA">
        <w:rPr>
          <w:szCs w:val="20"/>
        </w:rPr>
        <w:t>4. Konkurso tikslas – plėtoti vasaros poilsio ir kitų neformaliojo vaikų švietimo veiklų pasiūlą, užtikrinant vaikams lygias galimybes dalyvauti neformaliajame vaikų švietime ir siekiant pozityvios vaikų socializacijos, saviraiškos ir kompetencijų ugdymo.</w:t>
      </w:r>
    </w:p>
    <w:p w14:paraId="4DCA62B5" w14:textId="77777777" w:rsidR="003F1E39" w:rsidRPr="009D73CA" w:rsidRDefault="003F1E39" w:rsidP="003F1E39">
      <w:pPr>
        <w:ind w:firstLine="1259"/>
        <w:jc w:val="both"/>
        <w:rPr>
          <w:color w:val="FF0000"/>
          <w:szCs w:val="20"/>
        </w:rPr>
      </w:pPr>
      <w:r w:rsidRPr="009D73CA">
        <w:rPr>
          <w:szCs w:val="20"/>
        </w:rPr>
        <w:t>5. Programų vykdytojai teisės aktų nustatyta tvarka atsako už programose dalyvaujančių vaikų saugumą, sveikatą, higienos sąlygas ir veiklos organizavimo kokybę bei vadovaujasi šiuo aprašu.</w:t>
      </w:r>
    </w:p>
    <w:p w14:paraId="04BA7611" w14:textId="77777777" w:rsidR="003F1E39" w:rsidRPr="009D73CA" w:rsidRDefault="003F1E39" w:rsidP="003F1E39">
      <w:pPr>
        <w:jc w:val="both"/>
        <w:rPr>
          <w:szCs w:val="20"/>
          <w:highlight w:val="yellow"/>
        </w:rPr>
      </w:pPr>
    </w:p>
    <w:p w14:paraId="005016EA" w14:textId="77777777" w:rsidR="003F1E39" w:rsidRPr="009D73CA" w:rsidRDefault="003F1E39" w:rsidP="003F1E39">
      <w:pPr>
        <w:jc w:val="center"/>
        <w:outlineLvl w:val="6"/>
        <w:rPr>
          <w:b/>
        </w:rPr>
      </w:pPr>
      <w:r w:rsidRPr="009D73CA">
        <w:rPr>
          <w:b/>
        </w:rPr>
        <w:t>II SKYRIUS</w:t>
      </w:r>
    </w:p>
    <w:p w14:paraId="1B8BACFB" w14:textId="77777777" w:rsidR="003F1E39" w:rsidRPr="009D73CA" w:rsidRDefault="003F1E39" w:rsidP="003F1E39">
      <w:pPr>
        <w:jc w:val="center"/>
        <w:outlineLvl w:val="6"/>
        <w:rPr>
          <w:b/>
        </w:rPr>
      </w:pPr>
      <w:r w:rsidRPr="009D73CA">
        <w:rPr>
          <w:b/>
        </w:rPr>
        <w:t xml:space="preserve">KONKURSO FINANSAVIMAS IR ORGANIZAVIMAS </w:t>
      </w:r>
    </w:p>
    <w:p w14:paraId="5877E5D6" w14:textId="77777777" w:rsidR="003F1E39" w:rsidRPr="009D73CA" w:rsidRDefault="003F1E39" w:rsidP="003F1E39">
      <w:pPr>
        <w:rPr>
          <w:szCs w:val="20"/>
        </w:rPr>
      </w:pPr>
    </w:p>
    <w:p w14:paraId="0AB92401" w14:textId="40EFF48A" w:rsidR="003F1E39" w:rsidRPr="009D73CA" w:rsidRDefault="003F1E39" w:rsidP="003F1E39">
      <w:pPr>
        <w:tabs>
          <w:tab w:val="left" w:pos="720"/>
        </w:tabs>
        <w:suppressAutoHyphens/>
        <w:ind w:firstLine="1259"/>
        <w:jc w:val="both"/>
        <w:rPr>
          <w:szCs w:val="20"/>
          <w:u w:val="single"/>
          <w:lang w:eastAsia="ar-SA"/>
        </w:rPr>
      </w:pPr>
      <w:r w:rsidRPr="009D73CA">
        <w:rPr>
          <w:szCs w:val="20"/>
          <w:lang w:eastAsia="ar-SA"/>
        </w:rPr>
        <w:t xml:space="preserve">6. Programų konkursą organizuoja Skuodo rajono savivaldybės administracijos Švietimo, kultūros ir sporto skyrius (toliau – </w:t>
      </w:r>
      <w:r w:rsidR="00BE24FB" w:rsidRPr="009D73CA">
        <w:rPr>
          <w:szCs w:val="20"/>
          <w:lang w:eastAsia="ar-SA"/>
        </w:rPr>
        <w:t xml:space="preserve">Švietimo, kultūros ir sporto </w:t>
      </w:r>
      <w:r w:rsidRPr="009D73CA">
        <w:rPr>
          <w:szCs w:val="20"/>
          <w:lang w:eastAsia="ar-SA"/>
        </w:rPr>
        <w:t xml:space="preserve">skyrius). Atrinktoms programoms lėšos skiriamos </w:t>
      </w:r>
      <w:r w:rsidRPr="009D73CA">
        <w:rPr>
          <w:bCs/>
          <w:iCs/>
          <w:szCs w:val="20"/>
          <w:lang w:eastAsia="ar-SA"/>
        </w:rPr>
        <w:t>Skuodo rajono savivaldybės administracijos direktoriaus (toliau – administracijos direktoriaus) įsakymu.</w:t>
      </w:r>
    </w:p>
    <w:p w14:paraId="7BA6E4FF"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 xml:space="preserve">7. Informacija apie konkursą skelbiama Skuodo rajono savivaldybės interneto svetainėje </w:t>
      </w:r>
      <w:hyperlink r:id="rId7" w:history="1">
        <w:r w:rsidRPr="009D73CA">
          <w:rPr>
            <w:rStyle w:val="Hipersaitas"/>
            <w:rFonts w:eastAsiaTheme="majorEastAsia"/>
            <w:szCs w:val="20"/>
            <w:lang w:eastAsia="ar-SA"/>
          </w:rPr>
          <w:t>www.skuodas.lt</w:t>
        </w:r>
      </w:hyperlink>
      <w:r w:rsidRPr="009D73CA">
        <w:rPr>
          <w:szCs w:val="20"/>
          <w:lang w:eastAsia="ar-SA"/>
        </w:rPr>
        <w:t xml:space="preserve">. </w:t>
      </w:r>
    </w:p>
    <w:p w14:paraId="4CABF20A" w14:textId="77777777" w:rsidR="003F1E39" w:rsidRPr="009D73CA" w:rsidRDefault="003F1E39" w:rsidP="003F1E39">
      <w:pPr>
        <w:ind w:firstLine="1259"/>
        <w:jc w:val="both"/>
        <w:rPr>
          <w:szCs w:val="20"/>
        </w:rPr>
      </w:pPr>
      <w:r w:rsidRPr="009D73CA">
        <w:rPr>
          <w:szCs w:val="20"/>
        </w:rPr>
        <w:t>8. Konkurse gali dalyvauti ir teikti paraiškas finansavimui gauti visi Savivaldybės teritorijoje dirbantys švietimo teikėjai, turintys teisę vykdyti NVŠ veiklas, nepriklausomai nuo jų teisinio statuso ir savininko teises ir pareigas įgyvendinančios institucijos (biudžetinės, viešosios įstaigos, nevyriausybinės organizacijos, laisvieji mokytojai bei kiti rajone vykdantys neformaliojo vaikų švietimo veiklą teikėjai) (toliau – pareiškėjai).</w:t>
      </w:r>
    </w:p>
    <w:p w14:paraId="7B713695" w14:textId="77777777" w:rsidR="003F1E39" w:rsidRPr="009D73CA" w:rsidRDefault="003F1E39" w:rsidP="003F1E39">
      <w:pPr>
        <w:ind w:firstLine="1276"/>
        <w:jc w:val="both"/>
      </w:pPr>
      <w:r w:rsidRPr="009D73CA">
        <w:t xml:space="preserve">9. Stovyklos ir kitos NVŠ veiklos gali būti finansuojamos, jeigu atitinka šiuos vertinimo kriterijus: </w:t>
      </w:r>
    </w:p>
    <w:p w14:paraId="4147E0E0" w14:textId="77777777" w:rsidR="003F1E39" w:rsidRPr="009D73CA" w:rsidRDefault="003F1E39" w:rsidP="003F1E39">
      <w:pPr>
        <w:ind w:firstLine="1276"/>
        <w:jc w:val="both"/>
      </w:pPr>
      <w:r w:rsidRPr="009D73CA">
        <w:t>9.1. skirtos mokiniams, besimokantiems pagal pradinio, pagrindinio ir vidurinio ugdymo programas;</w:t>
      </w:r>
    </w:p>
    <w:p w14:paraId="7D8AB6D5" w14:textId="55A8A136" w:rsidR="003F1E39" w:rsidRPr="009D73CA" w:rsidRDefault="003F1E39" w:rsidP="003F1E39">
      <w:pPr>
        <w:ind w:firstLine="1276"/>
        <w:jc w:val="both"/>
      </w:pPr>
      <w:r w:rsidRPr="009D73CA">
        <w:t xml:space="preserve">9.2. programų veiklų organizavimas turi atitikti </w:t>
      </w:r>
      <w:r w:rsidRPr="009D73CA">
        <w:rPr>
          <w:rFonts w:eastAsia="Calibri"/>
        </w:rPr>
        <w:t>Lietuvos Respublikos Vyriausybės, Lietuvos Respublikos sveikatos apsaugos ministro – valstybės lygio ekstremaliosios situacijos operacijų vadovo sprendimus ir kitus programų pateikimo bei vykdymo metu galiojančius teisės aktus</w:t>
      </w:r>
      <w:r w:rsidR="003B4838">
        <w:rPr>
          <w:rFonts w:eastAsia="Calibri"/>
        </w:rPr>
        <w:t>;</w:t>
      </w:r>
    </w:p>
    <w:p w14:paraId="4D94F1D4" w14:textId="77777777" w:rsidR="003F1E39" w:rsidRPr="009D73CA" w:rsidRDefault="003F1E39" w:rsidP="003F1E39">
      <w:pPr>
        <w:pStyle w:val="Default"/>
        <w:ind w:firstLine="1276"/>
        <w:jc w:val="both"/>
      </w:pPr>
      <w:r w:rsidRPr="009D73CA">
        <w:t>9.3. neformaliojo vaikų švietimo veiklas vykdo asmenys, turintys teisę dirbti mokytoju, pagal Lietuvos Respublikos švietimo įstatymo 48 straipsnį.</w:t>
      </w:r>
    </w:p>
    <w:p w14:paraId="660E33F2" w14:textId="77777777" w:rsidR="003F1E39" w:rsidRPr="009D73CA" w:rsidRDefault="003F1E39" w:rsidP="003F1E39">
      <w:pPr>
        <w:ind w:firstLine="1259"/>
        <w:jc w:val="both"/>
        <w:rPr>
          <w:szCs w:val="20"/>
        </w:rPr>
      </w:pPr>
    </w:p>
    <w:p w14:paraId="49EBB443" w14:textId="77777777" w:rsidR="003F1E39" w:rsidRPr="003F1E39" w:rsidRDefault="003F1E39" w:rsidP="003F1E39">
      <w:pPr>
        <w:tabs>
          <w:tab w:val="left" w:pos="720"/>
        </w:tabs>
        <w:suppressAutoHyphens/>
        <w:ind w:firstLine="1259"/>
        <w:jc w:val="both"/>
        <w:rPr>
          <w:szCs w:val="20"/>
        </w:rPr>
      </w:pPr>
      <w:r w:rsidRPr="003F1E39">
        <w:rPr>
          <w:szCs w:val="20"/>
        </w:rPr>
        <w:lastRenderedPageBreak/>
        <w:t>10. Paraiškų pateikimas:</w:t>
      </w:r>
    </w:p>
    <w:p w14:paraId="726F5703" w14:textId="16386CA6" w:rsidR="003F1E39" w:rsidRPr="009D73CA" w:rsidRDefault="003F1E39" w:rsidP="003F1E39">
      <w:pPr>
        <w:tabs>
          <w:tab w:val="left" w:pos="720"/>
        </w:tabs>
        <w:suppressAutoHyphens/>
        <w:ind w:firstLine="1259"/>
        <w:jc w:val="both"/>
        <w:rPr>
          <w:color w:val="FF0000"/>
          <w:szCs w:val="20"/>
        </w:rPr>
      </w:pPr>
      <w:r w:rsidRPr="009D73CA">
        <w:rPr>
          <w:szCs w:val="20"/>
        </w:rPr>
        <w:t>10</w:t>
      </w:r>
      <w:r>
        <w:rPr>
          <w:szCs w:val="20"/>
        </w:rPr>
        <w:t>.1. v</w:t>
      </w:r>
      <w:r w:rsidRPr="009D73CA">
        <w:rPr>
          <w:szCs w:val="20"/>
        </w:rPr>
        <w:t>ienas pareiškėjas konkursui gali pateikti vieną paraišką;</w:t>
      </w:r>
    </w:p>
    <w:p w14:paraId="346A04C7" w14:textId="19E2F026" w:rsidR="003F1E39" w:rsidRPr="009D73CA" w:rsidRDefault="003F1E39" w:rsidP="003F1E39">
      <w:pPr>
        <w:tabs>
          <w:tab w:val="left" w:pos="720"/>
        </w:tabs>
        <w:suppressAutoHyphens/>
        <w:ind w:firstLine="1259"/>
        <w:jc w:val="both"/>
        <w:rPr>
          <w:szCs w:val="20"/>
        </w:rPr>
      </w:pPr>
      <w:r w:rsidRPr="009D73CA">
        <w:rPr>
          <w:szCs w:val="20"/>
        </w:rPr>
        <w:t>10</w:t>
      </w:r>
      <w:r>
        <w:rPr>
          <w:szCs w:val="20"/>
        </w:rPr>
        <w:t xml:space="preserve">.2. </w:t>
      </w:r>
      <w:r w:rsidRPr="009D73CA">
        <w:rPr>
          <w:szCs w:val="20"/>
        </w:rPr>
        <w:t xml:space="preserve">iki termino, kuris nurodytas konkurso paskelbimo metu, teikėjas pateikia paraišką (1 priedas)  Švietimo, kultūros ir sporto skyriui (Vilniaus g. 13, Skuodas). Ant užklijuoto ir užantspauduoto voko nurodoma „Paraiška </w:t>
      </w:r>
      <w:r>
        <w:rPr>
          <w:szCs w:val="20"/>
        </w:rPr>
        <w:t>Skuodo rajono v</w:t>
      </w:r>
      <w:r w:rsidRPr="009D73CA">
        <w:rPr>
          <w:szCs w:val="20"/>
          <w:lang w:eastAsia="ar-SA"/>
        </w:rPr>
        <w:t xml:space="preserve">aikų vasaros stovyklų ir kitų neformaliojo vaikų švietimo veiklų organizavimo atrankos konkursui“ arba visus dokumentus kartu su priedais nuskenuotus PDF formate siunčia el. paštu </w:t>
      </w:r>
      <w:hyperlink r:id="rId8" w:history="1">
        <w:r w:rsidRPr="009D73CA">
          <w:rPr>
            <w:rStyle w:val="Hipersaitas"/>
            <w:rFonts w:eastAsiaTheme="majorEastAsia"/>
            <w:szCs w:val="20"/>
            <w:lang w:eastAsia="ar-SA"/>
          </w:rPr>
          <w:t>renata.kilijoniene@skuodas.lt</w:t>
        </w:r>
      </w:hyperlink>
      <w:r w:rsidRPr="009D73CA">
        <w:rPr>
          <w:szCs w:val="20"/>
          <w:lang w:eastAsia="ar-SA"/>
        </w:rPr>
        <w:t xml:space="preserve"> ir </w:t>
      </w:r>
      <w:hyperlink r:id="rId9" w:history="1">
        <w:r w:rsidRPr="009D73CA">
          <w:rPr>
            <w:rStyle w:val="Hipersaitas"/>
            <w:rFonts w:eastAsiaTheme="majorEastAsia"/>
            <w:szCs w:val="20"/>
            <w:lang w:eastAsia="ar-SA"/>
          </w:rPr>
          <w:t>loreta.vasiliauskiene@skuodas.lt</w:t>
        </w:r>
      </w:hyperlink>
      <w:r w:rsidRPr="009D73CA">
        <w:rPr>
          <w:szCs w:val="20"/>
          <w:lang w:eastAsia="ar-SA"/>
        </w:rPr>
        <w:t>.  Paraiška turi būti susegta arba surišta.</w:t>
      </w:r>
      <w:r w:rsidRPr="009D73CA">
        <w:rPr>
          <w:szCs w:val="20"/>
        </w:rPr>
        <w:t xml:space="preserve"> Kiekvienas paraiškos ir papildomos medžiagos puslapis turi būti sunumeruotas. Paraiškos elektroninį variantą (Word formatu) su priedais taip pat atsiunčia elektroniniu paštu.</w:t>
      </w:r>
    </w:p>
    <w:p w14:paraId="62461557"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10.3. Vokas teikiamas kartu su lydraščiu, kuriame nurodomas voke pateiktų dokumentų sąrašas.</w:t>
      </w:r>
    </w:p>
    <w:p w14:paraId="35AD9CA6"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11.Paraiška nesvarstoma, jei:</w:t>
      </w:r>
    </w:p>
    <w:p w14:paraId="605F5150"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11.1. pateikta pasibaigus nustatytam paraiškų priėmimo terminui;</w:t>
      </w:r>
    </w:p>
    <w:p w14:paraId="43BF4F11"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11.2. pateikta nepasirašyta;</w:t>
      </w:r>
    </w:p>
    <w:p w14:paraId="1D491353" w14:textId="3223949B" w:rsidR="003F1E39" w:rsidRPr="009D73CA" w:rsidRDefault="003F1E39" w:rsidP="003F1E39">
      <w:pPr>
        <w:tabs>
          <w:tab w:val="left" w:pos="720"/>
        </w:tabs>
        <w:suppressAutoHyphens/>
        <w:ind w:firstLine="1259"/>
        <w:jc w:val="both"/>
        <w:rPr>
          <w:szCs w:val="20"/>
          <w:lang w:eastAsia="ar-SA"/>
        </w:rPr>
      </w:pPr>
      <w:r w:rsidRPr="009D73CA">
        <w:rPr>
          <w:szCs w:val="20"/>
          <w:lang w:eastAsia="ar-SA"/>
        </w:rPr>
        <w:t>11.3.</w:t>
      </w:r>
      <w:r>
        <w:rPr>
          <w:szCs w:val="20"/>
          <w:lang w:eastAsia="ar-SA"/>
        </w:rPr>
        <w:t xml:space="preserve"> </w:t>
      </w:r>
      <w:r w:rsidRPr="009D73CA">
        <w:rPr>
          <w:szCs w:val="20"/>
          <w:lang w:eastAsia="ar-SA"/>
        </w:rPr>
        <w:t>pateikta ne pagal patvirtintą paraiškos formą.</w:t>
      </w:r>
    </w:p>
    <w:p w14:paraId="177709F5" w14:textId="413D6B76" w:rsidR="003F1E39" w:rsidRPr="009D73CA" w:rsidRDefault="003F1E39" w:rsidP="003F1E39">
      <w:pPr>
        <w:ind w:firstLine="1259"/>
        <w:jc w:val="both"/>
        <w:rPr>
          <w:szCs w:val="20"/>
        </w:rPr>
      </w:pPr>
      <w:r w:rsidRPr="009D73CA">
        <w:rPr>
          <w:szCs w:val="20"/>
        </w:rPr>
        <w:t xml:space="preserve">12. Konkursui pasibaigus programos negrąžinamos ir saugomos </w:t>
      </w:r>
      <w:r w:rsidR="003B4838">
        <w:rPr>
          <w:szCs w:val="20"/>
        </w:rPr>
        <w:t>s</w:t>
      </w:r>
      <w:r w:rsidRPr="009D73CA">
        <w:rPr>
          <w:szCs w:val="20"/>
        </w:rPr>
        <w:t>kyriuje vienus metus.</w:t>
      </w:r>
    </w:p>
    <w:p w14:paraId="4CC5B553" w14:textId="77777777" w:rsidR="003F1E39" w:rsidRPr="009D73CA" w:rsidRDefault="003F1E39" w:rsidP="003F1E39">
      <w:pPr>
        <w:tabs>
          <w:tab w:val="left" w:pos="720"/>
          <w:tab w:val="left" w:pos="1134"/>
        </w:tabs>
        <w:ind w:firstLine="1259"/>
        <w:jc w:val="both"/>
        <w:rPr>
          <w:szCs w:val="20"/>
        </w:rPr>
      </w:pPr>
      <w:r w:rsidRPr="009D73CA">
        <w:rPr>
          <w:szCs w:val="20"/>
        </w:rPr>
        <w:t>13. Tinkamos finansuoti išlaidos – mokinių dalyvavimui stovyklose ir kitose NVŠ veiklose, finansuoti ir kompensuoti:</w:t>
      </w:r>
    </w:p>
    <w:p w14:paraId="57CA0944" w14:textId="61393163" w:rsidR="003F1E39" w:rsidRPr="009D73CA" w:rsidRDefault="003F1E39" w:rsidP="003F1E39">
      <w:pPr>
        <w:shd w:val="clear" w:color="auto" w:fill="FFFFFF" w:themeFill="background1"/>
        <w:ind w:firstLine="1247"/>
        <w:jc w:val="both"/>
      </w:pPr>
      <w:r w:rsidRPr="009D73CA">
        <w:rPr>
          <w:szCs w:val="20"/>
        </w:rPr>
        <w:t>13.1.</w:t>
      </w:r>
      <w:r w:rsidRPr="009D73CA">
        <w:rPr>
          <w:color w:val="000000" w:themeColor="text1"/>
        </w:rPr>
        <w:t xml:space="preserve"> fizinių asmenų, dalyvaujančių įgyvendinant </w:t>
      </w:r>
      <w:r>
        <w:rPr>
          <w:color w:val="000000" w:themeColor="text1"/>
        </w:rPr>
        <w:t>s</w:t>
      </w:r>
      <w:r w:rsidRPr="009D73CA">
        <w:rPr>
          <w:color w:val="000000" w:themeColor="text1"/>
        </w:rPr>
        <w:t xml:space="preserve">tovyklų ir kitas NVŠ veiklas, </w:t>
      </w:r>
      <w:r w:rsidRPr="009D73CA">
        <w:t>darbo užmokesčiui ir su juo susijusiais privalomais mokėti mokesčiais;</w:t>
      </w:r>
    </w:p>
    <w:p w14:paraId="7CD266EB" w14:textId="77777777" w:rsidR="003F1E39" w:rsidRPr="009D73CA" w:rsidRDefault="003F1E39" w:rsidP="003F1E39">
      <w:pPr>
        <w:ind w:firstLine="1247"/>
        <w:jc w:val="both"/>
        <w:rPr>
          <w:color w:val="000000" w:themeColor="text1"/>
        </w:rPr>
      </w:pPr>
      <w:r w:rsidRPr="009D73CA">
        <w:rPr>
          <w:color w:val="000000" w:themeColor="text1"/>
        </w:rPr>
        <w:t xml:space="preserve">13.2. mokinių dalyvavimo vaikų vasaros stovyklose išlaidoms finansuoti; </w:t>
      </w:r>
    </w:p>
    <w:p w14:paraId="2EC330D2" w14:textId="77777777" w:rsidR="003F1E39" w:rsidRPr="009D73CA" w:rsidRDefault="003F1E39" w:rsidP="003F1E39">
      <w:pPr>
        <w:ind w:firstLine="1247"/>
        <w:jc w:val="both"/>
      </w:pPr>
      <w:r w:rsidRPr="009D73CA">
        <w:t>13.</w:t>
      </w:r>
      <w:r w:rsidRPr="009D73CA">
        <w:rPr>
          <w:lang w:val="en-US"/>
        </w:rPr>
        <w:t>3</w:t>
      </w:r>
      <w:r w:rsidRPr="009D73CA">
        <w:t>. maitinimo, nakvynės išlaidoms;</w:t>
      </w:r>
    </w:p>
    <w:p w14:paraId="1134AE0D" w14:textId="77777777" w:rsidR="003F1E39" w:rsidRPr="009D73CA" w:rsidRDefault="003F1E39" w:rsidP="003F1E39">
      <w:pPr>
        <w:ind w:firstLine="1247"/>
        <w:jc w:val="both"/>
      </w:pPr>
      <w:r w:rsidRPr="009D73CA">
        <w:t>13.4. transporto išlaidoms, kurui;</w:t>
      </w:r>
    </w:p>
    <w:p w14:paraId="2D05E052" w14:textId="77777777" w:rsidR="003F1E39" w:rsidRPr="009D73CA" w:rsidRDefault="003F1E39" w:rsidP="003F1E39">
      <w:pPr>
        <w:ind w:firstLine="1247"/>
        <w:jc w:val="both"/>
      </w:pPr>
      <w:r w:rsidRPr="009D73CA">
        <w:t>13.5. patalpų, tiesiogiai naudojamų Stovykloms ir kitoms NVŠ veikloms vykdyti, nuomos ir komunalinėms, aplinkos ir kitoms išlaidoms veiklų įgyvendinimo laikotarpiu;</w:t>
      </w:r>
    </w:p>
    <w:p w14:paraId="557B7B16" w14:textId="77777777" w:rsidR="003F1E39" w:rsidRPr="009D73CA" w:rsidRDefault="003F1E39" w:rsidP="003F1E39">
      <w:pPr>
        <w:ind w:firstLine="1247"/>
        <w:jc w:val="both"/>
      </w:pPr>
      <w:r w:rsidRPr="009D73CA">
        <w:t>13.6. išlaidoms, kurios reikalingos Stovykloms ir kitoms NVŠ veikloms</w:t>
      </w:r>
      <w:r w:rsidRPr="009D73CA">
        <w:rPr>
          <w:b/>
          <w:bCs/>
        </w:rPr>
        <w:t xml:space="preserve"> </w:t>
      </w:r>
      <w:r w:rsidRPr="009D73CA">
        <w:t xml:space="preserve">vykdyti, prekėms ir paslaugoms įsigyti ar nuomoti. </w:t>
      </w:r>
    </w:p>
    <w:p w14:paraId="7D2DD7E6" w14:textId="77777777" w:rsidR="003F1E39" w:rsidRPr="009D73CA" w:rsidRDefault="003F1E39" w:rsidP="003F1E39">
      <w:pPr>
        <w:tabs>
          <w:tab w:val="left" w:pos="720"/>
          <w:tab w:val="left" w:pos="1134"/>
        </w:tabs>
        <w:ind w:firstLine="1259"/>
        <w:jc w:val="both"/>
        <w:rPr>
          <w:szCs w:val="20"/>
        </w:rPr>
      </w:pPr>
      <w:r w:rsidRPr="009D73CA">
        <w:rPr>
          <w:szCs w:val="20"/>
        </w:rPr>
        <w:t>14. Netinkamos finansuoti išlaidos:</w:t>
      </w:r>
    </w:p>
    <w:p w14:paraId="62C09BBF" w14:textId="77777777" w:rsidR="003F1E39" w:rsidRPr="009D73CA" w:rsidRDefault="003F1E39" w:rsidP="003F1E39">
      <w:pPr>
        <w:ind w:firstLine="1247"/>
        <w:jc w:val="both"/>
      </w:pPr>
      <w:r w:rsidRPr="009D73CA">
        <w:t>14.1. rekonstrukcijos, remonto, statybos išlaidoms padengti ir ilgalaikiam turtui įsigyti;</w:t>
      </w:r>
    </w:p>
    <w:p w14:paraId="1223DEB5" w14:textId="77777777" w:rsidR="003F1E39" w:rsidRPr="009D73CA" w:rsidRDefault="003F1E39" w:rsidP="003F1E39">
      <w:pPr>
        <w:ind w:firstLine="1247"/>
        <w:jc w:val="both"/>
      </w:pPr>
      <w:r w:rsidRPr="009D73CA">
        <w:t>14.2. įsiskolinimams padengti;</w:t>
      </w:r>
    </w:p>
    <w:p w14:paraId="052383F3" w14:textId="77777777" w:rsidR="003F1E39" w:rsidRPr="009D73CA" w:rsidRDefault="003F1E39" w:rsidP="003F1E39">
      <w:pPr>
        <w:ind w:firstLine="1247"/>
        <w:jc w:val="both"/>
      </w:pPr>
      <w:r w:rsidRPr="009D73CA">
        <w:t>14.3. išlaidoms, susijusioms su lizingo, išperkamosios nuomos sutartimis;</w:t>
      </w:r>
    </w:p>
    <w:p w14:paraId="3E89AB9D" w14:textId="77777777" w:rsidR="003F1E39" w:rsidRPr="009D73CA" w:rsidRDefault="003F1E39" w:rsidP="003F1E39">
      <w:pPr>
        <w:ind w:firstLine="1247"/>
        <w:jc w:val="both"/>
      </w:pPr>
      <w:r w:rsidRPr="009D73CA">
        <w:t>14.4. išlaidoms, skirtoms savivaldybės ir (arba) valstybės finansuojamų neformaliojo vaikų švietimo programoms, įskaitant ir formalųjį švietimą papildančio ugdymo programas, įgyvendinti;</w:t>
      </w:r>
    </w:p>
    <w:p w14:paraId="42897190" w14:textId="77777777" w:rsidR="003F1E39" w:rsidRPr="009D73CA" w:rsidRDefault="003F1E39" w:rsidP="003F1E39">
      <w:pPr>
        <w:ind w:firstLine="1247"/>
        <w:jc w:val="both"/>
        <w:rPr>
          <w:color w:val="000000" w:themeColor="text1"/>
        </w:rPr>
      </w:pPr>
      <w:r w:rsidRPr="009D73CA">
        <w:t>14.5.</w:t>
      </w:r>
      <w:r w:rsidRPr="009D73CA">
        <w:rPr>
          <w:color w:val="000000"/>
          <w:shd w:val="clear" w:color="auto" w:fill="FFFFFF"/>
        </w:rPr>
        <w:t xml:space="preserve"> išlaidoms, kurios finansuotos iš kitų Lietuvos Respublikos valstybės biudžeto ar savivaldybių biudžetų lėšų, įskaitant</w:t>
      </w:r>
      <w:r w:rsidRPr="009D73CA">
        <w:rPr>
          <w:color w:val="000000"/>
        </w:rPr>
        <w:t> Europos Sąjungos finansinės paramos ir kitos gaunamos finansinės paramos bei bendrojo finansavimo lėšas.</w:t>
      </w:r>
    </w:p>
    <w:p w14:paraId="18C952A3" w14:textId="77777777" w:rsidR="003F1E39" w:rsidRDefault="003F1E39" w:rsidP="003F1E39">
      <w:pPr>
        <w:tabs>
          <w:tab w:val="left" w:pos="720"/>
        </w:tabs>
        <w:suppressAutoHyphens/>
        <w:jc w:val="center"/>
        <w:rPr>
          <w:b/>
          <w:szCs w:val="20"/>
          <w:lang w:eastAsia="ar-SA"/>
        </w:rPr>
      </w:pPr>
    </w:p>
    <w:p w14:paraId="7E73E43E" w14:textId="77777777" w:rsidR="003F1E39" w:rsidRPr="009D73CA" w:rsidRDefault="003F1E39" w:rsidP="003F1E39">
      <w:pPr>
        <w:tabs>
          <w:tab w:val="left" w:pos="720"/>
        </w:tabs>
        <w:suppressAutoHyphens/>
        <w:jc w:val="center"/>
        <w:rPr>
          <w:b/>
          <w:szCs w:val="20"/>
          <w:lang w:eastAsia="ar-SA"/>
        </w:rPr>
      </w:pPr>
      <w:r w:rsidRPr="009D73CA">
        <w:rPr>
          <w:b/>
          <w:szCs w:val="20"/>
          <w:lang w:eastAsia="ar-SA"/>
        </w:rPr>
        <w:t>III SKYRIUS</w:t>
      </w:r>
    </w:p>
    <w:p w14:paraId="3F082518" w14:textId="77777777" w:rsidR="003F1E39" w:rsidRPr="009D73CA" w:rsidRDefault="003F1E39" w:rsidP="003F1E39">
      <w:pPr>
        <w:tabs>
          <w:tab w:val="left" w:pos="720"/>
        </w:tabs>
        <w:suppressAutoHyphens/>
        <w:jc w:val="center"/>
        <w:rPr>
          <w:b/>
          <w:szCs w:val="20"/>
          <w:lang w:eastAsia="ar-SA"/>
        </w:rPr>
      </w:pPr>
      <w:r w:rsidRPr="009D73CA">
        <w:rPr>
          <w:b/>
          <w:szCs w:val="20"/>
          <w:lang w:eastAsia="ar-SA"/>
        </w:rPr>
        <w:t>VERTINIMAS, LĖŠŲ SKYRIMAS IR ATSISKAITYMAS</w:t>
      </w:r>
    </w:p>
    <w:p w14:paraId="3683EC40" w14:textId="77777777" w:rsidR="003F1E39" w:rsidRPr="009D73CA" w:rsidRDefault="003F1E39" w:rsidP="003F1E39">
      <w:pPr>
        <w:tabs>
          <w:tab w:val="left" w:pos="720"/>
        </w:tabs>
        <w:suppressAutoHyphens/>
        <w:ind w:firstLine="1259"/>
        <w:jc w:val="center"/>
        <w:rPr>
          <w:b/>
          <w:szCs w:val="20"/>
          <w:lang w:eastAsia="ar-SA"/>
        </w:rPr>
      </w:pPr>
    </w:p>
    <w:p w14:paraId="7E0B279E" w14:textId="3E31F6D5" w:rsidR="003F1E39" w:rsidRPr="003F1E39" w:rsidRDefault="003F1E39" w:rsidP="003F1E39">
      <w:pPr>
        <w:ind w:firstLine="1259"/>
        <w:jc w:val="both"/>
        <w:rPr>
          <w:szCs w:val="20"/>
        </w:rPr>
      </w:pPr>
      <w:r w:rsidRPr="009D73CA">
        <w:rPr>
          <w:szCs w:val="20"/>
        </w:rPr>
        <w:t xml:space="preserve">15. Programas vertina </w:t>
      </w:r>
      <w:r>
        <w:rPr>
          <w:szCs w:val="20"/>
        </w:rPr>
        <w:t>a</w:t>
      </w:r>
      <w:r w:rsidRPr="009D73CA">
        <w:rPr>
          <w:szCs w:val="20"/>
        </w:rPr>
        <w:t xml:space="preserve">dministracijos direktoriaus įsakymu sudaryta </w:t>
      </w:r>
      <w:r>
        <w:rPr>
          <w:szCs w:val="20"/>
        </w:rPr>
        <w:t>Skuodo rajono v</w:t>
      </w:r>
      <w:r w:rsidRPr="009D73CA">
        <w:rPr>
          <w:szCs w:val="20"/>
        </w:rPr>
        <w:t>aikų vasaros poilsio ir</w:t>
      </w:r>
      <w:r w:rsidRPr="009D73CA">
        <w:rPr>
          <w:szCs w:val="20"/>
          <w:lang w:eastAsia="ar-SA"/>
        </w:rPr>
        <w:t xml:space="preserve">  kitų neformaliojo vaikų švietimo veiklų programų vertinimo komisija (toliau – komisija), užpildydama </w:t>
      </w:r>
      <w:r>
        <w:rPr>
          <w:szCs w:val="20"/>
        </w:rPr>
        <w:t>Skuodo rajono v</w:t>
      </w:r>
      <w:r w:rsidRPr="009D73CA">
        <w:rPr>
          <w:szCs w:val="20"/>
        </w:rPr>
        <w:t>aikų vasaros poilsio ir</w:t>
      </w:r>
      <w:r w:rsidRPr="009D73CA">
        <w:rPr>
          <w:szCs w:val="20"/>
          <w:lang w:eastAsia="ar-SA"/>
        </w:rPr>
        <w:t xml:space="preserve">  kitų neformaliojo vaikų švietimo veiklų programų vertinimo formą </w:t>
      </w:r>
      <w:r w:rsidRPr="003F1E39">
        <w:rPr>
          <w:szCs w:val="20"/>
          <w:lang w:eastAsia="ar-SA"/>
        </w:rPr>
        <w:t>(2 priedas).</w:t>
      </w:r>
    </w:p>
    <w:p w14:paraId="0CFBC679" w14:textId="112D7F1F" w:rsidR="003F1E39" w:rsidRPr="009D73CA" w:rsidRDefault="003F1E39" w:rsidP="003F1E39">
      <w:pPr>
        <w:ind w:firstLine="1259"/>
        <w:jc w:val="both"/>
        <w:rPr>
          <w:bCs/>
          <w:iCs/>
          <w:szCs w:val="20"/>
        </w:rPr>
      </w:pPr>
      <w:r w:rsidRPr="009D73CA">
        <w:rPr>
          <w:bCs/>
          <w:iCs/>
          <w:szCs w:val="20"/>
        </w:rPr>
        <w:t xml:space="preserve">16. </w:t>
      </w:r>
      <w:r>
        <w:rPr>
          <w:bCs/>
          <w:iCs/>
          <w:szCs w:val="20"/>
        </w:rPr>
        <w:t>Komisija</w:t>
      </w:r>
      <w:r w:rsidRPr="009D73CA">
        <w:rPr>
          <w:bCs/>
          <w:iCs/>
          <w:szCs w:val="20"/>
        </w:rPr>
        <w:t xml:space="preserve">, vadovaudamasi komisijos darbo reglamentu ir šiuo aprašu, atrenka pateiktas programas ir teikia siūlymus administracijos direktoriui dėl programų finansavimo. </w:t>
      </w:r>
    </w:p>
    <w:p w14:paraId="31F9BCFD" w14:textId="77777777" w:rsidR="003F1E39" w:rsidRPr="009D73CA" w:rsidRDefault="003F1E39" w:rsidP="003F1E39">
      <w:pPr>
        <w:ind w:firstLine="1259"/>
        <w:jc w:val="both"/>
        <w:rPr>
          <w:bCs/>
          <w:iCs/>
          <w:szCs w:val="20"/>
        </w:rPr>
      </w:pPr>
      <w:r w:rsidRPr="009D73CA">
        <w:rPr>
          <w:bCs/>
          <w:iCs/>
          <w:szCs w:val="20"/>
        </w:rPr>
        <w:t xml:space="preserve">17. Prioritetai teikiami šioms programoms: </w:t>
      </w:r>
    </w:p>
    <w:p w14:paraId="54D4161E" w14:textId="77777777" w:rsidR="003F1E39" w:rsidRDefault="003F1E39" w:rsidP="003F1E39">
      <w:pPr>
        <w:ind w:firstLine="1259"/>
        <w:jc w:val="both"/>
        <w:rPr>
          <w:bCs/>
          <w:iCs/>
          <w:szCs w:val="20"/>
        </w:rPr>
      </w:pPr>
      <w:r w:rsidRPr="009D73CA">
        <w:rPr>
          <w:bCs/>
          <w:iCs/>
          <w:szCs w:val="20"/>
        </w:rPr>
        <w:t>17.1. vasaros stovykloms ir kitoms NVŠ veikloms, vykdomoms vasaros metu;</w:t>
      </w:r>
    </w:p>
    <w:p w14:paraId="67615F6D" w14:textId="77777777" w:rsidR="003F1E39" w:rsidRPr="009D73CA" w:rsidRDefault="003F1E39" w:rsidP="003F1E39">
      <w:pPr>
        <w:ind w:firstLine="1259"/>
        <w:jc w:val="both"/>
        <w:rPr>
          <w:bCs/>
          <w:iCs/>
          <w:szCs w:val="20"/>
        </w:rPr>
      </w:pPr>
      <w:r>
        <w:rPr>
          <w:bCs/>
          <w:iCs/>
          <w:szCs w:val="20"/>
        </w:rPr>
        <w:t>17.2. programoms, aktyvia veikla užimančioms daugiau vaikų;</w:t>
      </w:r>
    </w:p>
    <w:p w14:paraId="1D96D355" w14:textId="7221E632" w:rsidR="003F1E39" w:rsidRPr="009D73CA" w:rsidRDefault="003F1E39" w:rsidP="003F1E39">
      <w:pPr>
        <w:ind w:firstLine="1259"/>
        <w:jc w:val="both"/>
        <w:rPr>
          <w:bCs/>
          <w:iCs/>
          <w:szCs w:val="20"/>
        </w:rPr>
      </w:pPr>
      <w:r w:rsidRPr="009D73CA">
        <w:rPr>
          <w:bCs/>
          <w:iCs/>
          <w:szCs w:val="20"/>
        </w:rPr>
        <w:lastRenderedPageBreak/>
        <w:t>17.</w:t>
      </w:r>
      <w:r>
        <w:rPr>
          <w:bCs/>
          <w:iCs/>
          <w:szCs w:val="20"/>
        </w:rPr>
        <w:t>3</w:t>
      </w:r>
      <w:r w:rsidRPr="009D73CA">
        <w:rPr>
          <w:bCs/>
          <w:iCs/>
          <w:szCs w:val="20"/>
        </w:rPr>
        <w:t>. mokiniams</w:t>
      </w:r>
      <w:r w:rsidR="003B4838">
        <w:rPr>
          <w:bCs/>
          <w:iCs/>
          <w:szCs w:val="20"/>
        </w:rPr>
        <w:t>,</w:t>
      </w:r>
      <w:r w:rsidRPr="009D73CA">
        <w:rPr>
          <w:bCs/>
          <w:iCs/>
          <w:szCs w:val="20"/>
        </w:rPr>
        <w:t xml:space="preserve"> turintiems didelių ir labai didelių specialiųjų ugdymosi poreikių</w:t>
      </w:r>
      <w:r w:rsidR="003B4838">
        <w:rPr>
          <w:bCs/>
          <w:iCs/>
          <w:szCs w:val="20"/>
        </w:rPr>
        <w:t>,</w:t>
      </w:r>
      <w:r w:rsidRPr="009D73CA">
        <w:rPr>
          <w:bCs/>
          <w:iCs/>
          <w:szCs w:val="20"/>
        </w:rPr>
        <w:t xml:space="preserve"> dėl negalios;</w:t>
      </w:r>
    </w:p>
    <w:p w14:paraId="3E362B96" w14:textId="77777777" w:rsidR="003F1E39" w:rsidRPr="009D73CA" w:rsidRDefault="003F1E39" w:rsidP="003F1E39">
      <w:pPr>
        <w:ind w:firstLine="1259"/>
        <w:jc w:val="both"/>
        <w:rPr>
          <w:bCs/>
          <w:iCs/>
          <w:szCs w:val="20"/>
        </w:rPr>
      </w:pPr>
      <w:r w:rsidRPr="009D73CA">
        <w:rPr>
          <w:bCs/>
          <w:iCs/>
          <w:szCs w:val="20"/>
        </w:rPr>
        <w:t>17.</w:t>
      </w:r>
      <w:r>
        <w:rPr>
          <w:bCs/>
          <w:iCs/>
          <w:szCs w:val="20"/>
        </w:rPr>
        <w:t>4</w:t>
      </w:r>
      <w:r w:rsidRPr="009D73CA">
        <w:rPr>
          <w:bCs/>
          <w:iCs/>
          <w:szCs w:val="20"/>
        </w:rPr>
        <w:t>. mokiniams, gaunantiems socialinę paramą;</w:t>
      </w:r>
    </w:p>
    <w:p w14:paraId="3F32ECD0" w14:textId="77777777" w:rsidR="003F1E39" w:rsidRPr="009D73CA" w:rsidRDefault="003F1E39" w:rsidP="003F1E39">
      <w:pPr>
        <w:ind w:firstLine="1259"/>
        <w:jc w:val="both"/>
        <w:rPr>
          <w:bCs/>
          <w:iCs/>
          <w:szCs w:val="20"/>
        </w:rPr>
      </w:pPr>
      <w:r w:rsidRPr="009D73CA">
        <w:rPr>
          <w:bCs/>
          <w:iCs/>
          <w:szCs w:val="20"/>
        </w:rPr>
        <w:t>17.</w:t>
      </w:r>
      <w:r>
        <w:rPr>
          <w:bCs/>
          <w:iCs/>
          <w:szCs w:val="20"/>
        </w:rPr>
        <w:t>5</w:t>
      </w:r>
      <w:r w:rsidRPr="009D73CA">
        <w:rPr>
          <w:bCs/>
          <w:iCs/>
          <w:szCs w:val="20"/>
        </w:rPr>
        <w:t>.švietimo teikėjams, kurių savininko teises ir pareigas įgyvendina ne savivaldybė arba valstybė;</w:t>
      </w:r>
    </w:p>
    <w:p w14:paraId="1FB3C0CE" w14:textId="77777777" w:rsidR="003F1E39" w:rsidRPr="009D73CA" w:rsidRDefault="003F1E39" w:rsidP="003F1E39">
      <w:pPr>
        <w:ind w:firstLine="1259"/>
        <w:jc w:val="both"/>
        <w:rPr>
          <w:bCs/>
          <w:iCs/>
          <w:szCs w:val="20"/>
        </w:rPr>
      </w:pPr>
      <w:r w:rsidRPr="009D73CA">
        <w:rPr>
          <w:bCs/>
          <w:iCs/>
          <w:szCs w:val="20"/>
        </w:rPr>
        <w:t>17.</w:t>
      </w:r>
      <w:r>
        <w:rPr>
          <w:bCs/>
          <w:iCs/>
          <w:szCs w:val="20"/>
        </w:rPr>
        <w:t>6</w:t>
      </w:r>
      <w:r w:rsidRPr="009D73CA">
        <w:rPr>
          <w:bCs/>
          <w:iCs/>
          <w:szCs w:val="20"/>
        </w:rPr>
        <w:t>. dalį programos finansuojant iš kitų finansavimo šaltinių.</w:t>
      </w:r>
    </w:p>
    <w:p w14:paraId="4DF85F20" w14:textId="77777777" w:rsidR="003F1E39" w:rsidRPr="009D73CA" w:rsidRDefault="003F1E39" w:rsidP="003F1E39">
      <w:pPr>
        <w:ind w:firstLine="1259"/>
        <w:jc w:val="both"/>
        <w:rPr>
          <w:bCs/>
          <w:iCs/>
          <w:szCs w:val="20"/>
        </w:rPr>
      </w:pPr>
      <w:r w:rsidRPr="009D73CA">
        <w:rPr>
          <w:bCs/>
          <w:iCs/>
          <w:szCs w:val="20"/>
        </w:rPr>
        <w:t>18. Programos nevertinamos:</w:t>
      </w:r>
    </w:p>
    <w:p w14:paraId="4C66229F" w14:textId="77777777" w:rsidR="003F1E39" w:rsidRPr="009D73CA" w:rsidRDefault="003F1E39" w:rsidP="003F1E39">
      <w:pPr>
        <w:ind w:firstLine="1259"/>
        <w:jc w:val="both"/>
        <w:rPr>
          <w:bCs/>
          <w:iCs/>
          <w:szCs w:val="20"/>
        </w:rPr>
      </w:pPr>
      <w:r w:rsidRPr="009D73CA">
        <w:rPr>
          <w:bCs/>
          <w:iCs/>
          <w:szCs w:val="20"/>
        </w:rPr>
        <w:t>18.1. jei programos teikėjas neatitinka aprašo nuostatų;</w:t>
      </w:r>
    </w:p>
    <w:p w14:paraId="054AF8FE" w14:textId="77777777" w:rsidR="003F1E39" w:rsidRPr="009D73CA" w:rsidRDefault="003F1E39" w:rsidP="003F1E39">
      <w:pPr>
        <w:ind w:left="539" w:firstLine="720"/>
        <w:jc w:val="both"/>
        <w:rPr>
          <w:bCs/>
          <w:iCs/>
          <w:szCs w:val="20"/>
        </w:rPr>
      </w:pPr>
      <w:r w:rsidRPr="009D73CA">
        <w:rPr>
          <w:bCs/>
          <w:iCs/>
          <w:szCs w:val="20"/>
        </w:rPr>
        <w:t>18.2. jei programa neatitinka aprašo nuostatų arba pateikta pasibaigus terminui;</w:t>
      </w:r>
    </w:p>
    <w:p w14:paraId="283EE9D6" w14:textId="77777777" w:rsidR="003F1E39" w:rsidRPr="009D73CA" w:rsidRDefault="003F1E39" w:rsidP="003F1E39">
      <w:pPr>
        <w:ind w:firstLine="1259"/>
        <w:jc w:val="both"/>
        <w:rPr>
          <w:bCs/>
          <w:iCs/>
          <w:szCs w:val="20"/>
        </w:rPr>
      </w:pPr>
      <w:r w:rsidRPr="009D73CA">
        <w:rPr>
          <w:bCs/>
          <w:iCs/>
          <w:szCs w:val="20"/>
        </w:rPr>
        <w:t>18.3. jei programos teikėjas tą pačią programą yra pateikęs kitų programų rėmimo konkursams.</w:t>
      </w:r>
    </w:p>
    <w:p w14:paraId="109D8E1D" w14:textId="77777777" w:rsidR="003F1E39" w:rsidRPr="009D73CA" w:rsidRDefault="003F1E39" w:rsidP="003F1E39">
      <w:pPr>
        <w:ind w:firstLine="1259"/>
        <w:jc w:val="both"/>
        <w:rPr>
          <w:bCs/>
          <w:iCs/>
          <w:szCs w:val="20"/>
        </w:rPr>
      </w:pPr>
      <w:r w:rsidRPr="009D73CA">
        <w:rPr>
          <w:bCs/>
          <w:iCs/>
          <w:szCs w:val="20"/>
        </w:rPr>
        <w:t xml:space="preserve">19. Informacija apie konkursą laimėjusias programas ir skiriamas lėšas skelbiama Skuodo rajono savivaldybės interneto svetainėje </w:t>
      </w:r>
      <w:hyperlink r:id="rId10" w:history="1">
        <w:r w:rsidRPr="009D73CA">
          <w:rPr>
            <w:rStyle w:val="Hipersaitas"/>
            <w:rFonts w:eastAsiaTheme="majorEastAsia"/>
            <w:bCs/>
            <w:iCs/>
            <w:szCs w:val="20"/>
          </w:rPr>
          <w:t>www.skuodas.lt</w:t>
        </w:r>
      </w:hyperlink>
      <w:r w:rsidRPr="009D73CA">
        <w:rPr>
          <w:szCs w:val="20"/>
          <w:lang w:eastAsia="ar-SA"/>
        </w:rPr>
        <w:t xml:space="preserve"> </w:t>
      </w:r>
      <w:r w:rsidRPr="009D73CA">
        <w:rPr>
          <w:bCs/>
          <w:iCs/>
          <w:szCs w:val="20"/>
        </w:rPr>
        <w:t>ir dalyvavusios įstaigos informuojamos paraiškoje nurodytu elektroniniu paštu. Kita informacija apie programas neviešinama. Informacija apie komisijos vertinimo turinį ir išvadas neteikiama.</w:t>
      </w:r>
    </w:p>
    <w:p w14:paraId="46606C78" w14:textId="110C43FA" w:rsidR="003F1E39" w:rsidRPr="009D73CA" w:rsidRDefault="003F1E39" w:rsidP="003F1E39">
      <w:pPr>
        <w:tabs>
          <w:tab w:val="left" w:pos="0"/>
          <w:tab w:val="left" w:pos="709"/>
          <w:tab w:val="left" w:pos="993"/>
          <w:tab w:val="left" w:pos="1276"/>
        </w:tabs>
        <w:ind w:firstLine="709"/>
        <w:jc w:val="both"/>
        <w:rPr>
          <w:szCs w:val="20"/>
        </w:rPr>
      </w:pPr>
      <w:r>
        <w:rPr>
          <w:bCs/>
          <w:iCs/>
          <w:szCs w:val="20"/>
        </w:rPr>
        <w:tab/>
      </w:r>
      <w:r>
        <w:rPr>
          <w:bCs/>
          <w:iCs/>
          <w:szCs w:val="20"/>
        </w:rPr>
        <w:tab/>
      </w:r>
      <w:r w:rsidRPr="009D73CA">
        <w:rPr>
          <w:bCs/>
          <w:iCs/>
          <w:szCs w:val="20"/>
        </w:rPr>
        <w:t>20. Su teikėju</w:t>
      </w:r>
      <w:r w:rsidR="00F30A53">
        <w:rPr>
          <w:bCs/>
          <w:iCs/>
          <w:szCs w:val="20"/>
        </w:rPr>
        <w:t xml:space="preserve"> (išskyrus biudžetines įstaigas)</w:t>
      </w:r>
      <w:r w:rsidRPr="009D73CA">
        <w:rPr>
          <w:bCs/>
          <w:iCs/>
          <w:szCs w:val="20"/>
        </w:rPr>
        <w:t xml:space="preserve">, </w:t>
      </w:r>
      <w:r w:rsidRPr="009D73CA">
        <w:rPr>
          <w:rFonts w:eastAsia="Calibri"/>
          <w:szCs w:val="20"/>
        </w:rPr>
        <w:t xml:space="preserve">kurio įgyvendinamai </w:t>
      </w:r>
      <w:r>
        <w:rPr>
          <w:rFonts w:eastAsia="Calibri"/>
          <w:szCs w:val="20"/>
        </w:rPr>
        <w:t>p</w:t>
      </w:r>
      <w:r w:rsidRPr="009D73CA">
        <w:rPr>
          <w:rFonts w:eastAsia="Calibri"/>
          <w:szCs w:val="20"/>
        </w:rPr>
        <w:t xml:space="preserve">rogramai skirtos lėšos, </w:t>
      </w:r>
      <w:r w:rsidRPr="009D73CA">
        <w:rPr>
          <w:szCs w:val="20"/>
        </w:rPr>
        <w:t xml:space="preserve">Savivaldybės administracijos direktorius sudaro sutartį dėl programos įgyvendinimo, </w:t>
      </w:r>
      <w:r>
        <w:rPr>
          <w:szCs w:val="20"/>
        </w:rPr>
        <w:t>l</w:t>
      </w:r>
      <w:r w:rsidRPr="009D73CA">
        <w:rPr>
          <w:szCs w:val="20"/>
        </w:rPr>
        <w:t xml:space="preserve">ėšų skyrimo ir jų panaudojimo. </w:t>
      </w:r>
    </w:p>
    <w:p w14:paraId="7C2E1FD1" w14:textId="15FEAC63" w:rsidR="003F1E39" w:rsidRPr="009D73CA" w:rsidRDefault="003F1E39" w:rsidP="003F1E39">
      <w:pPr>
        <w:tabs>
          <w:tab w:val="left" w:pos="0"/>
          <w:tab w:val="left" w:pos="709"/>
          <w:tab w:val="left" w:pos="993"/>
          <w:tab w:val="left" w:pos="1276"/>
        </w:tabs>
        <w:ind w:firstLine="709"/>
        <w:jc w:val="both"/>
        <w:rPr>
          <w:rFonts w:eastAsia="Calibri"/>
          <w:szCs w:val="20"/>
        </w:rPr>
      </w:pPr>
      <w:r>
        <w:rPr>
          <w:rFonts w:eastAsia="Calibri"/>
          <w:szCs w:val="20"/>
        </w:rPr>
        <w:tab/>
      </w:r>
      <w:r>
        <w:rPr>
          <w:rFonts w:eastAsia="Calibri"/>
          <w:szCs w:val="20"/>
        </w:rPr>
        <w:tab/>
      </w:r>
      <w:r w:rsidRPr="009D73CA">
        <w:rPr>
          <w:rFonts w:eastAsia="Calibri"/>
          <w:szCs w:val="20"/>
        </w:rPr>
        <w:t xml:space="preserve">21. </w:t>
      </w:r>
      <w:r w:rsidR="00BE24FB">
        <w:rPr>
          <w:rFonts w:eastAsia="Calibri"/>
          <w:szCs w:val="20"/>
        </w:rPr>
        <w:t>Pareišk</w:t>
      </w:r>
      <w:r w:rsidRPr="009D73CA">
        <w:rPr>
          <w:rFonts w:eastAsia="Calibri"/>
          <w:szCs w:val="20"/>
        </w:rPr>
        <w:t xml:space="preserve">ėjas, kurio vykdomai programai skirtas finansavimas, ne vėliau kaip per 10 darbo dienų po Savivaldybės administracijos sprendimo skirti </w:t>
      </w:r>
      <w:r>
        <w:rPr>
          <w:rFonts w:eastAsia="Calibri"/>
          <w:szCs w:val="20"/>
        </w:rPr>
        <w:t>l</w:t>
      </w:r>
      <w:r w:rsidRPr="009D73CA">
        <w:rPr>
          <w:rFonts w:eastAsia="Calibri"/>
          <w:szCs w:val="20"/>
        </w:rPr>
        <w:t>ėšas priėmimo dienos elektroniniu būdu pateikia Švietimo</w:t>
      </w:r>
      <w:r>
        <w:rPr>
          <w:rFonts w:eastAsia="Calibri"/>
          <w:szCs w:val="20"/>
        </w:rPr>
        <w:t>, kultūros ir sporto</w:t>
      </w:r>
      <w:r w:rsidRPr="009D73CA">
        <w:rPr>
          <w:rFonts w:eastAsia="Calibri"/>
          <w:szCs w:val="20"/>
        </w:rPr>
        <w:t xml:space="preserve"> skyriui sutarčiai parengti būtinus duomenis, sąmatą, </w:t>
      </w:r>
      <w:r w:rsidRPr="009D73CA">
        <w:rPr>
          <w:szCs w:val="20"/>
        </w:rPr>
        <w:t>kuri yra neatskiriama sutarties dalis</w:t>
      </w:r>
      <w:r w:rsidRPr="009D73CA">
        <w:rPr>
          <w:rFonts w:eastAsia="Calibri"/>
          <w:szCs w:val="20"/>
        </w:rPr>
        <w:t xml:space="preserve"> ir patikslintą p</w:t>
      </w:r>
      <w:r w:rsidRPr="009D73CA">
        <w:rPr>
          <w:color w:val="000000"/>
          <w:szCs w:val="20"/>
        </w:rPr>
        <w:t>rogramos veiklos planą.</w:t>
      </w:r>
      <w:r w:rsidRPr="009D73CA">
        <w:rPr>
          <w:szCs w:val="20"/>
        </w:rPr>
        <w:t xml:space="preserve"> </w:t>
      </w:r>
      <w:r w:rsidR="00BE24FB">
        <w:rPr>
          <w:rFonts w:eastAsia="Calibri"/>
          <w:szCs w:val="20"/>
        </w:rPr>
        <w:t>Sutartį pasirašo pareiškėjas</w:t>
      </w:r>
      <w:r w:rsidRPr="009D73CA">
        <w:rPr>
          <w:rFonts w:eastAsia="Calibri"/>
          <w:szCs w:val="20"/>
        </w:rPr>
        <w:t xml:space="preserve"> arba jo įgaliotas asmuo, o sąmatą papildomai privalo pasirašyti už </w:t>
      </w:r>
      <w:r w:rsidR="00BE24FB">
        <w:rPr>
          <w:rFonts w:eastAsia="Calibri"/>
          <w:szCs w:val="20"/>
        </w:rPr>
        <w:t>pareiškėjo</w:t>
      </w:r>
      <w:r w:rsidRPr="009D73CA">
        <w:rPr>
          <w:rFonts w:eastAsia="Calibri"/>
          <w:szCs w:val="20"/>
        </w:rPr>
        <w:t xml:space="preserve"> buhalterinę apskaitą atsakingas asmuo (išskyrus laisvuosius mokytojus).</w:t>
      </w:r>
    </w:p>
    <w:p w14:paraId="1087882B" w14:textId="2873F114" w:rsidR="003F1E39" w:rsidRPr="009D73CA" w:rsidRDefault="003F1E39" w:rsidP="003F1E39">
      <w:pPr>
        <w:tabs>
          <w:tab w:val="left" w:pos="1134"/>
          <w:tab w:val="left" w:pos="1276"/>
          <w:tab w:val="left" w:pos="1418"/>
        </w:tabs>
        <w:ind w:firstLine="720"/>
        <w:jc w:val="both"/>
        <w:rPr>
          <w:rFonts w:eastAsia="Calibri"/>
          <w:szCs w:val="20"/>
        </w:rPr>
      </w:pPr>
      <w:r>
        <w:rPr>
          <w:rFonts w:eastAsia="Calibri"/>
          <w:szCs w:val="20"/>
        </w:rPr>
        <w:t xml:space="preserve">         </w:t>
      </w:r>
      <w:r w:rsidRPr="009D73CA">
        <w:rPr>
          <w:rFonts w:eastAsia="Calibri"/>
          <w:szCs w:val="20"/>
        </w:rPr>
        <w:t>22. Sutartis įsigalioja nuo tos dienos, kai ją pasirašo abi sutarties šalys, ir galioja, kol šalys įvykdo visus joje numatytus įsipareigojimus arba kai sutartis nutrauk</w:t>
      </w:r>
      <w:r>
        <w:rPr>
          <w:rFonts w:eastAsia="Calibri"/>
          <w:szCs w:val="20"/>
        </w:rPr>
        <w:t xml:space="preserve">iama. Sutarties galiojimo metu </w:t>
      </w:r>
      <w:r w:rsidR="00BE24FB">
        <w:rPr>
          <w:rFonts w:eastAsia="Calibri"/>
          <w:szCs w:val="20"/>
        </w:rPr>
        <w:t>pareiškėjas</w:t>
      </w:r>
      <w:r w:rsidRPr="009D73CA">
        <w:rPr>
          <w:rFonts w:eastAsia="Calibri"/>
          <w:szCs w:val="20"/>
        </w:rPr>
        <w:t xml:space="preserve"> neturi teisės perleisti jokių savo teisių ir pareigų, kylančių iš sutarties, tretiesiems asmenims.</w:t>
      </w:r>
    </w:p>
    <w:p w14:paraId="3A7F9B2F" w14:textId="40F56BCD" w:rsidR="003F1E39" w:rsidRPr="009D73CA" w:rsidRDefault="003F1E39" w:rsidP="00ED7861">
      <w:pPr>
        <w:ind w:firstLine="1259"/>
        <w:jc w:val="both"/>
        <w:rPr>
          <w:rFonts w:eastAsia="Calibri"/>
          <w:szCs w:val="20"/>
        </w:rPr>
      </w:pPr>
      <w:r w:rsidRPr="009D73CA">
        <w:rPr>
          <w:rFonts w:eastAsia="Calibri"/>
          <w:szCs w:val="20"/>
        </w:rPr>
        <w:t xml:space="preserve">23. </w:t>
      </w:r>
      <w:r w:rsidR="00BE24FB">
        <w:rPr>
          <w:rFonts w:eastAsia="Calibri"/>
          <w:szCs w:val="20"/>
        </w:rPr>
        <w:t>Pareiškėjams</w:t>
      </w:r>
      <w:r w:rsidRPr="009D73CA">
        <w:rPr>
          <w:rFonts w:eastAsia="Calibri"/>
          <w:szCs w:val="20"/>
        </w:rPr>
        <w:t xml:space="preserve"> nepasirašius sutarties per nustatytą terminą lėšos programos vykdymui nebeskiriamos. </w:t>
      </w:r>
    </w:p>
    <w:p w14:paraId="4C713171" w14:textId="6C505559" w:rsidR="003F1E39" w:rsidRPr="009D73CA" w:rsidRDefault="003F1E39" w:rsidP="003F1E39">
      <w:pPr>
        <w:ind w:firstLine="1259"/>
        <w:jc w:val="both"/>
        <w:rPr>
          <w:bCs/>
          <w:iCs/>
          <w:szCs w:val="20"/>
        </w:rPr>
      </w:pPr>
      <w:r w:rsidRPr="009D73CA">
        <w:rPr>
          <w:bCs/>
          <w:iCs/>
          <w:szCs w:val="20"/>
        </w:rPr>
        <w:t xml:space="preserve">24. Konkursą laimėję </w:t>
      </w:r>
      <w:r w:rsidR="00BE24FB">
        <w:rPr>
          <w:bCs/>
          <w:iCs/>
          <w:szCs w:val="20"/>
        </w:rPr>
        <w:t>pareiškėjai</w:t>
      </w:r>
      <w:r w:rsidRPr="009D73CA">
        <w:rPr>
          <w:bCs/>
          <w:iCs/>
          <w:szCs w:val="20"/>
        </w:rPr>
        <w:t xml:space="preserve"> (toliau – programų vykdytojai)</w:t>
      </w:r>
      <w:r w:rsidR="00F30A53">
        <w:rPr>
          <w:bCs/>
          <w:iCs/>
          <w:szCs w:val="20"/>
        </w:rPr>
        <w:t>:</w:t>
      </w:r>
      <w:r w:rsidRPr="009D73CA">
        <w:rPr>
          <w:bCs/>
          <w:iCs/>
          <w:szCs w:val="20"/>
        </w:rPr>
        <w:t xml:space="preserve"> Skuodo rajono savivaldybės biudžetinės įstaigos teikia </w:t>
      </w:r>
      <w:r w:rsidRPr="00613B54">
        <w:rPr>
          <w:bCs/>
          <w:iCs/>
          <w:szCs w:val="20"/>
        </w:rPr>
        <w:t xml:space="preserve">finansines ataskaitas </w:t>
      </w:r>
      <w:r w:rsidRPr="009D73CA">
        <w:rPr>
          <w:bCs/>
          <w:iCs/>
          <w:szCs w:val="20"/>
        </w:rPr>
        <w:t xml:space="preserve">Skuodo rajono savivaldybės administracijos Finansų skyriui (toliau – Finansų skyriui), o kiti programų vykdytojai </w:t>
      </w:r>
      <w:r w:rsidR="003B4838">
        <w:rPr>
          <w:bCs/>
          <w:iCs/>
          <w:szCs w:val="20"/>
        </w:rPr>
        <w:t>–</w:t>
      </w:r>
      <w:r w:rsidRPr="009D73CA">
        <w:rPr>
          <w:bCs/>
          <w:iCs/>
          <w:szCs w:val="20"/>
        </w:rPr>
        <w:t xml:space="preserve"> Skuodo rajono savivaldybės administracijos</w:t>
      </w:r>
      <w:r w:rsidR="00BE24FB">
        <w:rPr>
          <w:bCs/>
          <w:iCs/>
          <w:szCs w:val="20"/>
        </w:rPr>
        <w:t xml:space="preserve"> Buhalterinės apskaitos skyriui (toliau </w:t>
      </w:r>
      <w:r w:rsidR="00BE24FB" w:rsidRPr="009D73CA">
        <w:rPr>
          <w:bCs/>
          <w:iCs/>
          <w:szCs w:val="20"/>
        </w:rPr>
        <w:t>–</w:t>
      </w:r>
      <w:r w:rsidR="00BE24FB">
        <w:rPr>
          <w:bCs/>
          <w:iCs/>
          <w:szCs w:val="20"/>
        </w:rPr>
        <w:t xml:space="preserve"> Buhalterinės apskaitos skyriu</w:t>
      </w:r>
      <w:r w:rsidR="00613B54">
        <w:rPr>
          <w:bCs/>
          <w:iCs/>
          <w:szCs w:val="20"/>
        </w:rPr>
        <w:t>i</w:t>
      </w:r>
      <w:r w:rsidR="00BE24FB">
        <w:rPr>
          <w:bCs/>
          <w:iCs/>
          <w:szCs w:val="20"/>
        </w:rPr>
        <w:t>).</w:t>
      </w:r>
    </w:p>
    <w:p w14:paraId="5007031E" w14:textId="63528ED8" w:rsidR="0013525F" w:rsidRDefault="003F1E39" w:rsidP="003F1E39">
      <w:pPr>
        <w:ind w:firstLine="1259"/>
        <w:jc w:val="both"/>
        <w:rPr>
          <w:szCs w:val="20"/>
        </w:rPr>
      </w:pPr>
      <w:r w:rsidRPr="009D73CA">
        <w:rPr>
          <w:bCs/>
          <w:iCs/>
          <w:szCs w:val="20"/>
        </w:rPr>
        <w:t xml:space="preserve">25. </w:t>
      </w:r>
      <w:r w:rsidR="0013525F">
        <w:rPr>
          <w:bCs/>
          <w:iCs/>
          <w:szCs w:val="20"/>
        </w:rPr>
        <w:t xml:space="preserve">Visi </w:t>
      </w:r>
      <w:r w:rsidR="0013525F">
        <w:rPr>
          <w:szCs w:val="20"/>
        </w:rPr>
        <w:t>p</w:t>
      </w:r>
      <w:r w:rsidRPr="009D73CA">
        <w:rPr>
          <w:szCs w:val="20"/>
        </w:rPr>
        <w:t>rogramų vykdytojai kiekvienam ketvirčiui pasibaigus iki kito ketvirčio pirmo mėnesio 5 dienos Savivaldybės administracijai pateikia</w:t>
      </w:r>
      <w:r w:rsidR="0013525F">
        <w:rPr>
          <w:szCs w:val="20"/>
        </w:rPr>
        <w:t>:</w:t>
      </w:r>
    </w:p>
    <w:p w14:paraId="7DBCBF37" w14:textId="713EF1F9" w:rsidR="0013525F" w:rsidRDefault="0013525F" w:rsidP="003F1E39">
      <w:pPr>
        <w:ind w:firstLine="1259"/>
        <w:jc w:val="both"/>
        <w:rPr>
          <w:szCs w:val="20"/>
        </w:rPr>
      </w:pPr>
      <w:r>
        <w:rPr>
          <w:szCs w:val="20"/>
        </w:rPr>
        <w:t>25.1.</w:t>
      </w:r>
      <w:r w:rsidR="003F1E39" w:rsidRPr="009D73CA">
        <w:rPr>
          <w:szCs w:val="20"/>
        </w:rPr>
        <w:t xml:space="preserve"> biudžeto išlaidų sąmatos įvykdymo tarpines ir metinę ataskaitas (forma Nr. 2)</w:t>
      </w:r>
      <w:r>
        <w:rPr>
          <w:szCs w:val="20"/>
        </w:rPr>
        <w:t>;</w:t>
      </w:r>
    </w:p>
    <w:p w14:paraId="2D828DF3" w14:textId="16D5C0D1" w:rsidR="003F1E39" w:rsidRDefault="0013525F" w:rsidP="003F1E39">
      <w:pPr>
        <w:ind w:firstLine="1259"/>
        <w:jc w:val="both"/>
        <w:rPr>
          <w:szCs w:val="20"/>
        </w:rPr>
      </w:pPr>
      <w:r>
        <w:rPr>
          <w:szCs w:val="20"/>
        </w:rPr>
        <w:t xml:space="preserve">25.2. </w:t>
      </w:r>
      <w:r w:rsidRPr="00F47802">
        <w:t>banko išrašą apie lėšų likutį sąskaitoje arba laisvos formos pažymą apie pavedimui vykdyti skirtų lėšų likutį sąskaitoje (jeigu toje pačioje sąskaitoje yra kelių pavedimų lėšos)</w:t>
      </w:r>
      <w:r>
        <w:rPr>
          <w:szCs w:val="20"/>
        </w:rPr>
        <w:t>.</w:t>
      </w:r>
    </w:p>
    <w:p w14:paraId="19398FCF" w14:textId="60C4834A" w:rsidR="0013525F" w:rsidRPr="009D73CA" w:rsidRDefault="0013525F" w:rsidP="003F1E39">
      <w:pPr>
        <w:ind w:firstLine="1259"/>
        <w:jc w:val="both"/>
        <w:rPr>
          <w:szCs w:val="20"/>
        </w:rPr>
      </w:pPr>
      <w:r>
        <w:rPr>
          <w:szCs w:val="20"/>
        </w:rPr>
        <w:t xml:space="preserve">26. Programų vykdytojai, kurie nėra Skuodo rajono savivaldybės biudžetinės įstaigos, </w:t>
      </w:r>
      <w:r w:rsidRPr="009D73CA">
        <w:rPr>
          <w:szCs w:val="20"/>
        </w:rPr>
        <w:t xml:space="preserve">kiekvienam ketvirčiui pasibaigus iki kito ketvirčio pirmo mėnesio 5 dienos </w:t>
      </w:r>
      <w:r>
        <w:rPr>
          <w:szCs w:val="20"/>
        </w:rPr>
        <w:t>Buhalterinės apskaitos skyriui</w:t>
      </w:r>
      <w:r w:rsidRPr="009D73CA">
        <w:rPr>
          <w:szCs w:val="20"/>
        </w:rPr>
        <w:t xml:space="preserve"> pateikia</w:t>
      </w:r>
      <w:r>
        <w:rPr>
          <w:szCs w:val="20"/>
        </w:rPr>
        <w:t xml:space="preserve"> </w:t>
      </w:r>
      <w:r w:rsidRPr="00681F71">
        <w:t xml:space="preserve">faktines išlaidas patvirtinančių dokumentų </w:t>
      </w:r>
      <w:r w:rsidRPr="00921F3C">
        <w:t>registrą</w:t>
      </w:r>
      <w:r>
        <w:t>.</w:t>
      </w:r>
    </w:p>
    <w:p w14:paraId="048C6B36" w14:textId="30B2D7ED" w:rsidR="003F1E39" w:rsidRPr="009D73CA" w:rsidRDefault="003F1E39" w:rsidP="003F1E39">
      <w:pPr>
        <w:ind w:firstLine="1259"/>
        <w:jc w:val="both"/>
        <w:rPr>
          <w:snapToGrid w:val="0"/>
          <w:szCs w:val="20"/>
        </w:rPr>
      </w:pPr>
      <w:r w:rsidRPr="009D73CA">
        <w:rPr>
          <w:szCs w:val="20"/>
        </w:rPr>
        <w:t>2</w:t>
      </w:r>
      <w:r w:rsidR="00916213">
        <w:rPr>
          <w:szCs w:val="20"/>
        </w:rPr>
        <w:t>7</w:t>
      </w:r>
      <w:r w:rsidRPr="009D73CA">
        <w:rPr>
          <w:szCs w:val="20"/>
        </w:rPr>
        <w:t>. Programų vykdytojai už skirtų tikslinių lėšų naudojimą ne pagal paskirtį atsako teisės aktų nustatyta tvarka</w:t>
      </w:r>
      <w:r w:rsidRPr="009D73CA">
        <w:rPr>
          <w:snapToGrid w:val="0"/>
          <w:szCs w:val="20"/>
        </w:rPr>
        <w:t xml:space="preserve">. Jei programų vykdytojui iškils būtinybė keisti lėšų pagal išlaidų ekonominės klasifikacijos paskirtį, jis būtinai tai turi raštu suderinti su </w:t>
      </w:r>
      <w:r w:rsidR="0013525F" w:rsidRPr="009D73CA">
        <w:rPr>
          <w:szCs w:val="20"/>
          <w:lang w:eastAsia="ar-SA"/>
        </w:rPr>
        <w:t xml:space="preserve">Švietimo, kultūros ir sporto </w:t>
      </w:r>
      <w:r w:rsidR="0013525F">
        <w:rPr>
          <w:snapToGrid w:val="0"/>
          <w:szCs w:val="20"/>
        </w:rPr>
        <w:t>s</w:t>
      </w:r>
      <w:r w:rsidRPr="009D73CA">
        <w:rPr>
          <w:snapToGrid w:val="0"/>
          <w:szCs w:val="20"/>
        </w:rPr>
        <w:t xml:space="preserve">kyriumi ir pranešti </w:t>
      </w:r>
      <w:r w:rsidRPr="009D73CA">
        <w:rPr>
          <w:bCs/>
          <w:iCs/>
          <w:szCs w:val="20"/>
        </w:rPr>
        <w:t>Finansų</w:t>
      </w:r>
      <w:r w:rsidRPr="009D73CA">
        <w:rPr>
          <w:snapToGrid w:val="0"/>
          <w:szCs w:val="20"/>
        </w:rPr>
        <w:t xml:space="preserve"> ar Buhalterinės apskaitos skyriams.</w:t>
      </w:r>
      <w:r w:rsidR="0013525F">
        <w:rPr>
          <w:snapToGrid w:val="0"/>
          <w:szCs w:val="20"/>
        </w:rPr>
        <w:t xml:space="preserve"> Jei pakeitimo suma sudaro daugiau nei 10 procentų lėšų sumos, pasirašomas sutarties pakeitimas.</w:t>
      </w:r>
    </w:p>
    <w:p w14:paraId="19F9B87B" w14:textId="60E71C1C" w:rsidR="003F1E39" w:rsidRPr="009D73CA" w:rsidRDefault="003F1E39" w:rsidP="003F1E39">
      <w:pPr>
        <w:ind w:firstLine="1259"/>
        <w:jc w:val="both"/>
        <w:rPr>
          <w:szCs w:val="20"/>
        </w:rPr>
      </w:pPr>
      <w:r w:rsidRPr="009D73CA">
        <w:rPr>
          <w:szCs w:val="20"/>
        </w:rPr>
        <w:t>2</w:t>
      </w:r>
      <w:r w:rsidR="00916213">
        <w:rPr>
          <w:szCs w:val="20"/>
        </w:rPr>
        <w:t>8</w:t>
      </w:r>
      <w:r w:rsidRPr="009D73CA">
        <w:rPr>
          <w:szCs w:val="20"/>
        </w:rPr>
        <w:t xml:space="preserve">. Programų vykdytojai </w:t>
      </w:r>
      <w:r w:rsidR="00BE24FB">
        <w:rPr>
          <w:szCs w:val="20"/>
        </w:rPr>
        <w:t>Švietimo, kultūros ir sporto s</w:t>
      </w:r>
      <w:r w:rsidRPr="009D73CA">
        <w:rPr>
          <w:szCs w:val="20"/>
        </w:rPr>
        <w:t>kyriui pateikia programų įgyvendinimo ataskaitą (3 priedas) – išspausdintą arba skenuotą – elektroniniu paštu iki einamųjų metų lapkričio 30 dienos.</w:t>
      </w:r>
    </w:p>
    <w:p w14:paraId="436A3B43" w14:textId="77777777" w:rsidR="003F1E39" w:rsidRPr="009D73CA" w:rsidRDefault="003F1E39" w:rsidP="003F1E39">
      <w:pPr>
        <w:jc w:val="center"/>
        <w:rPr>
          <w:b/>
        </w:rPr>
      </w:pPr>
      <w:r w:rsidRPr="009D73CA">
        <w:rPr>
          <w:b/>
        </w:rPr>
        <w:lastRenderedPageBreak/>
        <w:t>IV SKYRIUS</w:t>
      </w:r>
    </w:p>
    <w:p w14:paraId="5D70423E" w14:textId="77777777" w:rsidR="003F1E39" w:rsidRPr="009D73CA" w:rsidRDefault="003F1E39" w:rsidP="003F1E39">
      <w:pPr>
        <w:jc w:val="center"/>
        <w:rPr>
          <w:b/>
        </w:rPr>
      </w:pPr>
      <w:r w:rsidRPr="009D73CA">
        <w:rPr>
          <w:b/>
        </w:rPr>
        <w:t>BAIGIAMOSIOS NUOSTATOS</w:t>
      </w:r>
    </w:p>
    <w:p w14:paraId="36AA3A9C" w14:textId="77777777" w:rsidR="003F1E39" w:rsidRPr="009D73CA" w:rsidRDefault="003F1E39" w:rsidP="003F1E39">
      <w:pPr>
        <w:ind w:firstLine="1259"/>
        <w:jc w:val="center"/>
        <w:rPr>
          <w:b/>
        </w:rPr>
      </w:pPr>
    </w:p>
    <w:p w14:paraId="3B9756B4" w14:textId="1D2E43DA" w:rsidR="003F1E39" w:rsidRPr="009D73CA" w:rsidRDefault="003F1E39" w:rsidP="003F1E39">
      <w:pPr>
        <w:ind w:firstLine="1259"/>
        <w:jc w:val="both"/>
        <w:rPr>
          <w:szCs w:val="20"/>
        </w:rPr>
      </w:pPr>
      <w:r w:rsidRPr="009D73CA">
        <w:rPr>
          <w:szCs w:val="20"/>
        </w:rPr>
        <w:t>2</w:t>
      </w:r>
      <w:r w:rsidR="00916213">
        <w:rPr>
          <w:szCs w:val="20"/>
        </w:rPr>
        <w:t>9</w:t>
      </w:r>
      <w:r w:rsidRPr="009D73CA">
        <w:rPr>
          <w:szCs w:val="20"/>
        </w:rPr>
        <w:t>. Programų vykdytojai teisės aktų nustatyta tvarka atsako už programos veikloje dalyvaujančių vaikų saugą, sveikatos priežiūrą, higienos sąlygas ir veiklos organizavimo kokybę.</w:t>
      </w:r>
    </w:p>
    <w:p w14:paraId="37E5FDAD" w14:textId="12EDC855" w:rsidR="003F1E39" w:rsidRPr="009D73CA" w:rsidRDefault="00916213" w:rsidP="003F1E39">
      <w:pPr>
        <w:ind w:firstLine="1259"/>
        <w:jc w:val="both"/>
        <w:rPr>
          <w:szCs w:val="20"/>
        </w:rPr>
      </w:pPr>
      <w:r>
        <w:rPr>
          <w:szCs w:val="20"/>
        </w:rPr>
        <w:t>30</w:t>
      </w:r>
      <w:r w:rsidR="003F1E39" w:rsidRPr="009D73CA">
        <w:rPr>
          <w:szCs w:val="20"/>
        </w:rPr>
        <w:t xml:space="preserve">. Programų vykdytojai atsakingi už dalyvaujančių programose vasaros poilsio metu vardinių vaikų sąrašų sudarymą. </w:t>
      </w:r>
    </w:p>
    <w:p w14:paraId="0D4197DD" w14:textId="472B18F4" w:rsidR="003F1E39" w:rsidRPr="009D73CA" w:rsidRDefault="003F1E39" w:rsidP="003F1E39">
      <w:pPr>
        <w:ind w:firstLine="1259"/>
        <w:jc w:val="both"/>
        <w:rPr>
          <w:szCs w:val="20"/>
        </w:rPr>
      </w:pPr>
      <w:r w:rsidRPr="009D73CA">
        <w:rPr>
          <w:szCs w:val="20"/>
        </w:rPr>
        <w:t>3</w:t>
      </w:r>
      <w:r w:rsidR="00916213">
        <w:rPr>
          <w:szCs w:val="20"/>
        </w:rPr>
        <w:t>1</w:t>
      </w:r>
      <w:r w:rsidRPr="009D73CA">
        <w:rPr>
          <w:szCs w:val="20"/>
        </w:rPr>
        <w:t>. Programų vykdytojams skirtas lėšas naudojant ne pagal paskirtį, Skuodo rajono savivaldybės administracija gali pareikalauti jas nedelsiant grąžinti.</w:t>
      </w:r>
    </w:p>
    <w:p w14:paraId="286BADBD" w14:textId="5B692BB2" w:rsidR="003F1E39" w:rsidRPr="009D73CA" w:rsidRDefault="003F1E39" w:rsidP="003F1E39">
      <w:pPr>
        <w:tabs>
          <w:tab w:val="left" w:pos="720"/>
        </w:tabs>
        <w:suppressAutoHyphens/>
        <w:ind w:firstLine="1259"/>
        <w:jc w:val="both"/>
        <w:rPr>
          <w:szCs w:val="20"/>
          <w:lang w:eastAsia="ar-SA"/>
        </w:rPr>
      </w:pPr>
      <w:r w:rsidRPr="009D73CA">
        <w:rPr>
          <w:szCs w:val="20"/>
          <w:lang w:eastAsia="ar-SA"/>
        </w:rPr>
        <w:t>3</w:t>
      </w:r>
      <w:r w:rsidR="00916213">
        <w:rPr>
          <w:szCs w:val="20"/>
          <w:lang w:eastAsia="ar-SA"/>
        </w:rPr>
        <w:t>2</w:t>
      </w:r>
      <w:r w:rsidRPr="009D73CA">
        <w:rPr>
          <w:szCs w:val="20"/>
          <w:lang w:eastAsia="ar-SA"/>
        </w:rPr>
        <w:t>. Už šio aprašo vykdymą atsako</w:t>
      </w:r>
      <w:r w:rsidR="00BE24FB">
        <w:rPr>
          <w:szCs w:val="20"/>
          <w:lang w:eastAsia="ar-SA"/>
        </w:rPr>
        <w:t xml:space="preserve"> Švietimo, kultūros ir sporto, </w:t>
      </w:r>
      <w:r w:rsidRPr="009D73CA">
        <w:rPr>
          <w:bCs/>
          <w:iCs/>
          <w:szCs w:val="20"/>
        </w:rPr>
        <w:t>Finansų ir Buhalterinės apskaitos skyrių</w:t>
      </w:r>
      <w:r w:rsidRPr="009D73CA">
        <w:rPr>
          <w:snapToGrid w:val="0"/>
          <w:szCs w:val="20"/>
        </w:rPr>
        <w:t xml:space="preserve"> atsakingi specialistai.</w:t>
      </w:r>
    </w:p>
    <w:p w14:paraId="5EFB898E" w14:textId="6CBE2A72" w:rsidR="003F1E39" w:rsidRPr="009D73CA" w:rsidRDefault="003F1E39" w:rsidP="00BE24FB">
      <w:pPr>
        <w:tabs>
          <w:tab w:val="left" w:pos="720"/>
        </w:tabs>
        <w:suppressAutoHyphens/>
        <w:ind w:firstLine="1259"/>
        <w:jc w:val="both"/>
      </w:pPr>
      <w:r w:rsidRPr="009D73CA">
        <w:rPr>
          <w:szCs w:val="20"/>
          <w:lang w:eastAsia="ar-SA"/>
        </w:rPr>
        <w:t>3</w:t>
      </w:r>
      <w:r w:rsidR="00916213">
        <w:rPr>
          <w:szCs w:val="20"/>
          <w:lang w:eastAsia="ar-SA"/>
        </w:rPr>
        <w:t>3</w:t>
      </w:r>
      <w:r w:rsidRPr="009D73CA">
        <w:rPr>
          <w:szCs w:val="20"/>
          <w:lang w:eastAsia="ar-SA"/>
        </w:rPr>
        <w:t xml:space="preserve">. Aprašo kontrolę atlieka </w:t>
      </w:r>
      <w:r w:rsidR="00BE24FB">
        <w:rPr>
          <w:szCs w:val="20"/>
          <w:lang w:eastAsia="ar-SA"/>
        </w:rPr>
        <w:t>Švietimo, kultūros ir sporto s</w:t>
      </w:r>
      <w:r w:rsidRPr="009D73CA">
        <w:rPr>
          <w:szCs w:val="20"/>
          <w:lang w:eastAsia="ar-SA"/>
        </w:rPr>
        <w:t>kyrius.</w:t>
      </w:r>
    </w:p>
    <w:p w14:paraId="72D9060B" w14:textId="77777777" w:rsidR="003F1E39" w:rsidRPr="009D73CA" w:rsidRDefault="003F1E39" w:rsidP="003F1E39">
      <w:pPr>
        <w:jc w:val="center"/>
      </w:pPr>
      <w:r w:rsidRPr="009D73CA">
        <w:t>______________________</w:t>
      </w:r>
    </w:p>
    <w:p w14:paraId="043D9C2E" w14:textId="77777777" w:rsidR="00F96088" w:rsidRDefault="00F96088" w:rsidP="00F96088">
      <w:pPr>
        <w:jc w:val="center"/>
      </w:pPr>
    </w:p>
    <w:p w14:paraId="4A9D51F9" w14:textId="77777777" w:rsidR="00F96088" w:rsidRDefault="00F96088" w:rsidP="00F96088">
      <w:pPr>
        <w:jc w:val="center"/>
      </w:pPr>
    </w:p>
    <w:p w14:paraId="105E9F51" w14:textId="77777777" w:rsidR="00F96088" w:rsidRDefault="00F96088" w:rsidP="00F96088">
      <w:pPr>
        <w:jc w:val="center"/>
      </w:pPr>
    </w:p>
    <w:p w14:paraId="1912A272" w14:textId="77777777" w:rsidR="00F96088" w:rsidRDefault="00F96088" w:rsidP="00F96088">
      <w:pPr>
        <w:jc w:val="center"/>
      </w:pPr>
    </w:p>
    <w:p w14:paraId="7AEEB5D8" w14:textId="77777777" w:rsidR="00F96088" w:rsidRDefault="00F96088" w:rsidP="00F96088">
      <w:pPr>
        <w:jc w:val="center"/>
      </w:pPr>
    </w:p>
    <w:p w14:paraId="32C315C8" w14:textId="77777777" w:rsidR="00F96088" w:rsidRDefault="00F96088" w:rsidP="00F96088">
      <w:pPr>
        <w:jc w:val="center"/>
      </w:pPr>
    </w:p>
    <w:p w14:paraId="01276C4E" w14:textId="77777777" w:rsidR="00F96088" w:rsidRDefault="00F96088" w:rsidP="00F96088">
      <w:pPr>
        <w:jc w:val="center"/>
      </w:pPr>
    </w:p>
    <w:p w14:paraId="6072AD39" w14:textId="77777777" w:rsidR="00F96088" w:rsidRDefault="00F96088" w:rsidP="00F96088">
      <w:pPr>
        <w:jc w:val="center"/>
      </w:pPr>
    </w:p>
    <w:p w14:paraId="2A6C4916" w14:textId="77777777" w:rsidR="00F96088" w:rsidRDefault="00F96088" w:rsidP="00F96088">
      <w:pPr>
        <w:jc w:val="center"/>
      </w:pPr>
    </w:p>
    <w:p w14:paraId="68C157D4" w14:textId="77777777" w:rsidR="00F96088" w:rsidRDefault="00F96088" w:rsidP="00F96088">
      <w:pPr>
        <w:jc w:val="center"/>
      </w:pPr>
    </w:p>
    <w:p w14:paraId="5C535FD8" w14:textId="77777777" w:rsidR="00F96088" w:rsidRDefault="00F96088" w:rsidP="00F96088">
      <w:pPr>
        <w:jc w:val="center"/>
      </w:pPr>
    </w:p>
    <w:p w14:paraId="0590B6AB" w14:textId="77777777" w:rsidR="00F96088" w:rsidRDefault="00F96088" w:rsidP="00F96088">
      <w:pPr>
        <w:jc w:val="center"/>
      </w:pPr>
    </w:p>
    <w:p w14:paraId="1BBC5F64" w14:textId="77777777" w:rsidR="00F96088" w:rsidRDefault="00F96088" w:rsidP="00F96088">
      <w:pPr>
        <w:jc w:val="center"/>
      </w:pPr>
    </w:p>
    <w:p w14:paraId="24A44BAF" w14:textId="77777777" w:rsidR="00F96088" w:rsidRDefault="00F96088" w:rsidP="00F96088">
      <w:pPr>
        <w:jc w:val="center"/>
      </w:pPr>
    </w:p>
    <w:p w14:paraId="446A2CC6" w14:textId="77777777" w:rsidR="00F96088" w:rsidRDefault="00F96088" w:rsidP="00F96088">
      <w:pPr>
        <w:jc w:val="center"/>
      </w:pPr>
    </w:p>
    <w:p w14:paraId="38448CDC" w14:textId="77777777" w:rsidR="00F96088" w:rsidRDefault="00F96088" w:rsidP="00F96088">
      <w:pPr>
        <w:jc w:val="center"/>
      </w:pPr>
    </w:p>
    <w:p w14:paraId="38DCA119" w14:textId="77777777" w:rsidR="00F96088" w:rsidRDefault="00F96088" w:rsidP="00F96088">
      <w:pPr>
        <w:jc w:val="center"/>
      </w:pPr>
    </w:p>
    <w:p w14:paraId="031D195F" w14:textId="77777777" w:rsidR="00F96088" w:rsidRDefault="00F96088" w:rsidP="00F96088">
      <w:pPr>
        <w:jc w:val="center"/>
      </w:pPr>
    </w:p>
    <w:p w14:paraId="0E630A76" w14:textId="77777777" w:rsidR="00F96088" w:rsidRDefault="00F96088" w:rsidP="00F96088">
      <w:pPr>
        <w:jc w:val="center"/>
      </w:pPr>
    </w:p>
    <w:p w14:paraId="08950626" w14:textId="77777777" w:rsidR="00F96088" w:rsidRDefault="00F96088" w:rsidP="00F96088">
      <w:pPr>
        <w:jc w:val="center"/>
      </w:pPr>
    </w:p>
    <w:p w14:paraId="5819898A" w14:textId="77777777" w:rsidR="00F96088" w:rsidRDefault="00F96088" w:rsidP="00F96088">
      <w:pPr>
        <w:jc w:val="center"/>
      </w:pPr>
    </w:p>
    <w:p w14:paraId="66BE53A3" w14:textId="77777777" w:rsidR="00F96088" w:rsidRDefault="00F96088" w:rsidP="00F96088">
      <w:pPr>
        <w:jc w:val="center"/>
      </w:pPr>
    </w:p>
    <w:p w14:paraId="2E9B929F" w14:textId="77777777" w:rsidR="00F96088" w:rsidRDefault="00F96088" w:rsidP="00F96088">
      <w:pPr>
        <w:jc w:val="center"/>
      </w:pPr>
    </w:p>
    <w:p w14:paraId="2154A1A6" w14:textId="77777777" w:rsidR="00F96088" w:rsidRDefault="00F96088" w:rsidP="00F96088">
      <w:pPr>
        <w:jc w:val="center"/>
      </w:pPr>
    </w:p>
    <w:p w14:paraId="46CA2682" w14:textId="3AB29319" w:rsidR="00F96088" w:rsidRDefault="00F96088" w:rsidP="00F96088">
      <w:pPr>
        <w:jc w:val="center"/>
      </w:pPr>
    </w:p>
    <w:p w14:paraId="6FC20610" w14:textId="016F87CE" w:rsidR="004A17DD" w:rsidRDefault="004A17DD" w:rsidP="00F96088">
      <w:pPr>
        <w:jc w:val="center"/>
      </w:pPr>
    </w:p>
    <w:p w14:paraId="1EB33A22" w14:textId="77777777" w:rsidR="004A17DD" w:rsidRDefault="004A17DD" w:rsidP="00F96088">
      <w:pPr>
        <w:jc w:val="center"/>
      </w:pPr>
    </w:p>
    <w:p w14:paraId="543434D3" w14:textId="3927B69E" w:rsidR="00F96088" w:rsidRDefault="00F96088" w:rsidP="00F96088">
      <w:pPr>
        <w:jc w:val="center"/>
      </w:pPr>
    </w:p>
    <w:p w14:paraId="43959368" w14:textId="77777777" w:rsidR="004A17DD" w:rsidRDefault="004A17DD" w:rsidP="00F96088">
      <w:pPr>
        <w:jc w:val="center"/>
      </w:pPr>
    </w:p>
    <w:p w14:paraId="71DB5632" w14:textId="77777777" w:rsidR="00F96088" w:rsidRDefault="00F96088" w:rsidP="00F96088">
      <w:pPr>
        <w:jc w:val="center"/>
      </w:pPr>
    </w:p>
    <w:p w14:paraId="0686AA50" w14:textId="77777777" w:rsidR="00F96088" w:rsidRDefault="00F96088" w:rsidP="00F96088">
      <w:pPr>
        <w:jc w:val="center"/>
      </w:pPr>
    </w:p>
    <w:p w14:paraId="77407322" w14:textId="77777777" w:rsidR="00F96088" w:rsidRDefault="00F96088" w:rsidP="00F96088">
      <w:pPr>
        <w:jc w:val="center"/>
      </w:pPr>
    </w:p>
    <w:p w14:paraId="7E8DE8C4" w14:textId="77777777" w:rsidR="00F96088" w:rsidRDefault="00F96088" w:rsidP="00F96088">
      <w:pPr>
        <w:jc w:val="center"/>
      </w:pPr>
    </w:p>
    <w:p w14:paraId="2527AC81" w14:textId="77777777" w:rsidR="00F96088" w:rsidRDefault="00F96088" w:rsidP="00F96088">
      <w:pPr>
        <w:jc w:val="center"/>
      </w:pPr>
    </w:p>
    <w:p w14:paraId="7E1189BB" w14:textId="36146D48" w:rsidR="00F96088" w:rsidRDefault="00F96088" w:rsidP="00F96088">
      <w:pPr>
        <w:jc w:val="center"/>
      </w:pPr>
    </w:p>
    <w:p w14:paraId="48B12B89" w14:textId="4FE01271" w:rsidR="003B4838" w:rsidRDefault="003B4838" w:rsidP="00F96088">
      <w:pPr>
        <w:jc w:val="center"/>
      </w:pPr>
    </w:p>
    <w:p w14:paraId="0D616424" w14:textId="77777777" w:rsidR="00ED7861" w:rsidRDefault="00ED7861" w:rsidP="00ED7861">
      <w:pPr>
        <w:rPr>
          <w:lang w:eastAsia="de-DE"/>
        </w:rPr>
      </w:pPr>
      <w:r>
        <w:rPr>
          <w:lang w:eastAsia="de-DE"/>
        </w:rPr>
        <w:t>Loreta Vasiliauskienė, tel. (8 440)  45 583</w:t>
      </w:r>
    </w:p>
    <w:p w14:paraId="34007876" w14:textId="6FAE50DF" w:rsidR="007724E1" w:rsidRDefault="007724E1" w:rsidP="00ED7861"/>
    <w:sectPr w:rsidR="007724E1" w:rsidSect="00E44954">
      <w:headerReference w:type="even" r:id="rId11"/>
      <w:headerReference w:type="defaul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85D18E" w14:textId="77777777" w:rsidR="000E4119" w:rsidRDefault="000E4119">
      <w:r>
        <w:separator/>
      </w:r>
    </w:p>
  </w:endnote>
  <w:endnote w:type="continuationSeparator" w:id="0">
    <w:p w14:paraId="7C503213" w14:textId="77777777" w:rsidR="000E4119" w:rsidRDefault="000E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64D64" w14:textId="77777777" w:rsidR="000E4119" w:rsidRDefault="000E4119">
      <w:r>
        <w:separator/>
      </w:r>
    </w:p>
  </w:footnote>
  <w:footnote w:type="continuationSeparator" w:id="0">
    <w:p w14:paraId="4DFC922C" w14:textId="77777777" w:rsidR="000E4119" w:rsidRDefault="000E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8EB1C"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F062C6" w14:textId="77777777" w:rsidR="00F358B2" w:rsidRDefault="005F4F0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54942"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8558E">
      <w:rPr>
        <w:rStyle w:val="Puslapionumeris"/>
        <w:noProof/>
      </w:rPr>
      <w:t>2</w:t>
    </w:r>
    <w:r>
      <w:rPr>
        <w:rStyle w:val="Puslapionumeris"/>
      </w:rPr>
      <w:fldChar w:fldCharType="end"/>
    </w:r>
  </w:p>
  <w:p w14:paraId="20284B5C" w14:textId="77777777" w:rsidR="00F358B2" w:rsidRDefault="005F4F0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E4119"/>
    <w:rsid w:val="0013525F"/>
    <w:rsid w:val="00160FFE"/>
    <w:rsid w:val="00234152"/>
    <w:rsid w:val="002C7619"/>
    <w:rsid w:val="002F4CDF"/>
    <w:rsid w:val="00332702"/>
    <w:rsid w:val="00384540"/>
    <w:rsid w:val="003B4838"/>
    <w:rsid w:val="003F1E39"/>
    <w:rsid w:val="004A17DD"/>
    <w:rsid w:val="005C1C7A"/>
    <w:rsid w:val="005F4F09"/>
    <w:rsid w:val="00613B54"/>
    <w:rsid w:val="00636B97"/>
    <w:rsid w:val="0068558E"/>
    <w:rsid w:val="00697909"/>
    <w:rsid w:val="006C719E"/>
    <w:rsid w:val="007724E1"/>
    <w:rsid w:val="007B1F83"/>
    <w:rsid w:val="009139E2"/>
    <w:rsid w:val="00916213"/>
    <w:rsid w:val="009251A1"/>
    <w:rsid w:val="00987F5F"/>
    <w:rsid w:val="009D400E"/>
    <w:rsid w:val="00A34ECC"/>
    <w:rsid w:val="00A63211"/>
    <w:rsid w:val="00B70C27"/>
    <w:rsid w:val="00B83875"/>
    <w:rsid w:val="00BE24FB"/>
    <w:rsid w:val="00CA3592"/>
    <w:rsid w:val="00CD2A3E"/>
    <w:rsid w:val="00DB0B2A"/>
    <w:rsid w:val="00E25B5E"/>
    <w:rsid w:val="00E44954"/>
    <w:rsid w:val="00E90C88"/>
    <w:rsid w:val="00ED7861"/>
    <w:rsid w:val="00F30A53"/>
    <w:rsid w:val="00F960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docId w15:val="{69A36223-969F-4321-A679-66601270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character" w:styleId="Hipersaitas">
    <w:name w:val="Hyperlink"/>
    <w:basedOn w:val="Numatytasispastraiposriftas"/>
    <w:unhideWhenUsed/>
    <w:rsid w:val="003F1E39"/>
    <w:rPr>
      <w:color w:val="0563C1" w:themeColor="hyperlink"/>
      <w:u w:val="single"/>
    </w:rPr>
  </w:style>
  <w:style w:type="paragraph" w:customStyle="1" w:styleId="Default">
    <w:name w:val="Default"/>
    <w:rsid w:val="003F1E39"/>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Debesliotekstas">
    <w:name w:val="Balloon Text"/>
    <w:basedOn w:val="prastasis"/>
    <w:link w:val="DebesliotekstasDiagrama"/>
    <w:uiPriority w:val="99"/>
    <w:semiHidden/>
    <w:unhideWhenUsed/>
    <w:rsid w:val="00B70C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70C27"/>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kilijoniene@skuoda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uodas.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kuodas.lt" TargetMode="External"/><Relationship Id="rId4" Type="http://schemas.openxmlformats.org/officeDocument/2006/relationships/webSettings" Target="webSettings.xml"/><Relationship Id="rId9" Type="http://schemas.openxmlformats.org/officeDocument/2006/relationships/hyperlink" Target="mailto:loreta.vasiliauskiene@skuod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6894</Words>
  <Characters>3931</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Sandra Staniūtė</cp:lastModifiedBy>
  <cp:revision>2</cp:revision>
  <dcterms:created xsi:type="dcterms:W3CDTF">2020-08-27T11:36:00Z</dcterms:created>
  <dcterms:modified xsi:type="dcterms:W3CDTF">2020-08-27T11:36:00Z</dcterms:modified>
</cp:coreProperties>
</file>